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5"/>
        <w:gridCol w:w="825"/>
        <w:gridCol w:w="4935"/>
      </w:tblGrid>
      <w:tr w:rsidR="00CE6756" w:rsidTr="004037F3">
        <w:trPr>
          <w:cantSplit/>
          <w:trHeight w:hRule="exact" w:val="7200"/>
        </w:trPr>
        <w:tc>
          <w:tcPr>
            <w:tcW w:w="4935" w:type="dxa"/>
          </w:tcPr>
          <w:p w:rsidR="008C47A6" w:rsidRPr="00A16296" w:rsidRDefault="00FD4048" w:rsidP="00DA0A58">
            <w:pPr>
              <w:tabs>
                <w:tab w:val="left" w:pos="311"/>
                <w:tab w:val="center" w:pos="2505"/>
              </w:tabs>
              <w:spacing w:before="40"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929166CF5E114DC2BCC12A845F3194EC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EF7497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Hexane</w:t>
                </w:r>
              </w:sdtContent>
            </w:sdt>
          </w:p>
          <w:p w:rsidR="008C47A6" w:rsidRPr="00A16296" w:rsidRDefault="00FD4048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524544209"/>
                <w:placeholder>
                  <w:docPart w:val="857B9A4D90C54D86B4947E2B64F09D5D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F7497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81AEC66" wp14:editId="3BEBF5E6">
                      <wp:extent cx="265176" cy="265176"/>
                      <wp:effectExtent l="57150" t="57150" r="40005" b="5905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7FB2D79217CE4509815258D88E6B066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FD4048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8C47A6"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F7497" w:rsidRPr="00102960" w:rsidRDefault="00EF7497" w:rsidP="00EF7497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Highly flammable liquid and vapor. </w:t>
            </w:r>
            <w:r w:rsidRPr="00102960">
              <w:rPr>
                <w:rFonts w:ascii="Arial" w:hAnsi="Arial" w:cs="Arial"/>
                <w:sz w:val="14"/>
                <w:szCs w:val="14"/>
              </w:rPr>
              <w:t xml:space="preserve">May be fatal if swallowed and enters airways. </w:t>
            </w: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Causes skin irritation. May cause drowsiness or dizziness. </w:t>
            </w:r>
            <w:r w:rsidRPr="00102960">
              <w:rPr>
                <w:rFonts w:ascii="Arial" w:hAnsi="Arial" w:cs="Arial"/>
                <w:sz w:val="14"/>
                <w:szCs w:val="14"/>
              </w:rPr>
              <w:t>Suspected of damaging fertility or the unborn child. May cause damage to organs (nervous system) through prolonged or repeated exposure if swallowed.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FD4048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8C47A6"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EF7497" w:rsidRPr="005D5C5E" w:rsidRDefault="00EF7497" w:rsidP="00EF7497">
            <w:pPr>
              <w:spacing w:line="130" w:lineRule="exact"/>
              <w:contextualSpacing/>
              <w:rPr>
                <w:rFonts w:ascii="Arial" w:eastAsiaTheme="minorHAnsi" w:hAnsi="Arial" w:cs="Arial"/>
                <w:sz w:val="14"/>
                <w:szCs w:val="14"/>
              </w:rPr>
            </w:pPr>
            <w:bookmarkStart w:id="0" w:name="_GoBack"/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Obtain special instructions before use. Do not handle until all safety precautions have been read and understood.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 Keep container tightly closed. Ground/bond container and receiving equipment.  Use explosion-proof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lectrical/ventilating/lighting/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equipment. Use only non-sparking tools. Take precautionary measures against static discharge.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Do not breathe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dust/fume/gas/mist/vapors/spray. Wash skin thoroughly after handling.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Use only outdoors or in a well-ventilated area. Wear protective gloves/ protective clothing/ eye protection/ face protection.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Store in a well-ventilated place. Keep container tightly closed. Keep cool. Store locked up. Collect spillage. </w:t>
            </w:r>
            <w:r w:rsidRPr="005D5C5E">
              <w:rPr>
                <w:rFonts w:ascii="Arial" w:hAnsi="Arial" w:cs="Arial"/>
                <w:sz w:val="14"/>
                <w:szCs w:val="14"/>
              </w:rPr>
              <w:t>Dispose of contents/ container to approved waste disposal plant.</w:t>
            </w:r>
          </w:p>
          <w:bookmarkEnd w:id="0"/>
          <w:p w:rsidR="00EF7497" w:rsidRDefault="00EF7497" w:rsidP="00EF749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F7497" w:rsidRPr="006637B4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637B4">
              <w:rPr>
                <w:rFonts w:ascii="Arial" w:eastAsiaTheme="minorHAnsi" w:hAnsi="Arial" w:cs="Arial"/>
                <w:b/>
                <w:sz w:val="14"/>
                <w:szCs w:val="14"/>
              </w:rPr>
              <w:t>IF SWALLOWED</w:t>
            </w:r>
            <w:r w:rsidRPr="006637B4">
              <w:rPr>
                <w:rFonts w:ascii="Arial" w:eastAsiaTheme="minorHAnsi" w:hAnsi="Arial" w:cs="Arial"/>
                <w:sz w:val="14"/>
                <w:szCs w:val="14"/>
              </w:rPr>
              <w:t>: Immediately call a POISON CENTER/doctor.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Take off immediately all contaminated clothing. Rinse skin with water/ shower.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W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contaminated clothing 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>before reuse.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: Remove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person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 to fresh air and keep comfortable for breathing.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Call a POISON CENTER/doctor if you feel unwell. </w:t>
            </w:r>
          </w:p>
          <w:p w:rsidR="00EF7497" w:rsidRPr="005D5C5E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exposed or concerned: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Get medical advice/attention. </w:t>
            </w:r>
          </w:p>
          <w:p w:rsidR="00EF7497" w:rsidRPr="005D5C5E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: Use dry sand, dry chemical or alcohol resistant foam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to extinguish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A0D63C4EC2FE4B95BBC25B1EF956B685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="00EF7497">
                  <w:rPr>
                    <w:rFonts w:ascii="Arial" w:hAnsi="Arial" w:cs="Arial"/>
                    <w:b/>
                    <w:sz w:val="14"/>
                    <w:szCs w:val="14"/>
                  </w:rPr>
                  <w:t>1-703-527-3887 (CHEMTREC)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</w:p>
        </w:tc>
        <w:tc>
          <w:tcPr>
            <w:tcW w:w="825" w:type="dxa"/>
          </w:tcPr>
          <w:p w:rsidR="00CE6756" w:rsidRDefault="00CE6756" w:rsidP="00CE6756">
            <w:pPr>
              <w:ind w:left="126" w:right="126"/>
            </w:pPr>
          </w:p>
        </w:tc>
        <w:tc>
          <w:tcPr>
            <w:tcW w:w="4935" w:type="dxa"/>
          </w:tcPr>
          <w:p w:rsidR="008C47A6" w:rsidRPr="00A16296" w:rsidRDefault="00FD4048" w:rsidP="00DA0A58">
            <w:pPr>
              <w:tabs>
                <w:tab w:val="left" w:pos="311"/>
                <w:tab w:val="center" w:pos="2505"/>
              </w:tabs>
              <w:spacing w:before="40"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1703518530"/>
                <w:placeholder>
                  <w:docPart w:val="DAB6D67B2519453D964A6907EF0420AC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sdt>
                  <w:sdtPr>
                    <w:rPr>
                      <w:rStyle w:val="Style1"/>
                      <w:rFonts w:ascii="Arial" w:hAnsi="Arial" w:cs="Arial"/>
                      <w:sz w:val="32"/>
                      <w:szCs w:val="32"/>
                    </w:rPr>
                    <w:alias w:val="Enter chemical name and concentration:"/>
                    <w:tag w:val="Enter chemical name and concentration:"/>
                    <w:id w:val="1328403729"/>
                    <w:placeholder>
                      <w:docPart w:val="757C6C6DEF174207A9551D475543A2F5"/>
                    </w:placeholder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EF7497">
                      <w:rPr>
                        <w:rStyle w:val="Style1"/>
                        <w:rFonts w:ascii="Arial" w:hAnsi="Arial" w:cs="Arial"/>
                        <w:sz w:val="32"/>
                        <w:szCs w:val="32"/>
                      </w:rPr>
                      <w:t>Hexane</w:t>
                    </w:r>
                  </w:sdtContent>
                </w:sdt>
              </w:sdtContent>
            </w:sdt>
          </w:p>
          <w:p w:rsidR="008C47A6" w:rsidRPr="00A16296" w:rsidRDefault="00FD4048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170025585"/>
                <w:placeholder>
                  <w:docPart w:val="E25DB5BDFFD9475ABCB1B897600A58A9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F7497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81AEC66" wp14:editId="3BEBF5E6">
                      <wp:extent cx="265176" cy="265176"/>
                      <wp:effectExtent l="57150" t="57150" r="40005" b="5905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2144111239"/>
              <w:placeholder>
                <w:docPart w:val="53A94F9E6F7840EC805F498C223BF1C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FD4048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8C47A6"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F7497" w:rsidRPr="00102960" w:rsidRDefault="00EF7497" w:rsidP="00EF7497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Highly flammable liquid and vapor. </w:t>
            </w:r>
            <w:r w:rsidRPr="00102960">
              <w:rPr>
                <w:rFonts w:ascii="Arial" w:hAnsi="Arial" w:cs="Arial"/>
                <w:sz w:val="14"/>
                <w:szCs w:val="14"/>
              </w:rPr>
              <w:t xml:space="preserve">May be fatal if swallowed and enters airways. </w:t>
            </w: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Causes skin irritation. May cause drowsiness or dizziness. </w:t>
            </w:r>
            <w:r w:rsidRPr="00102960">
              <w:rPr>
                <w:rFonts w:ascii="Arial" w:hAnsi="Arial" w:cs="Arial"/>
                <w:sz w:val="14"/>
                <w:szCs w:val="14"/>
              </w:rPr>
              <w:t>Suspected of damaging fertility or the unborn child. May cause damage to organs (nervous system) through prolonged or repeated exposure if swallowed.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FD4048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8C47A6"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EF7497" w:rsidRPr="005D5C5E" w:rsidRDefault="00EF7497" w:rsidP="00EF7497">
            <w:pPr>
              <w:spacing w:line="130" w:lineRule="exact"/>
              <w:contextualSpacing/>
              <w:rPr>
                <w:rFonts w:ascii="Arial" w:eastAsiaTheme="minorHAnsi" w:hAnsi="Arial" w:cs="Arial"/>
                <w:sz w:val="14"/>
                <w:szCs w:val="14"/>
              </w:rPr>
            </w:pPr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Obtain special instructions before use. Do not handle until all safety precautions have been read and understood.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 Keep container tightly closed. Ground/bond container and receiving equipment.  Use explosion-proof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lectrical/ventilating/lighting/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equipment. Use only non-sparking tools. Take precautionary measures against static discharge.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Do not breathe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dust/fume/gas/mist/vapors/spray. Wash skin thoroughly after handling.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Use only outdoors or in a well-ventilated area. Wear protective gloves/ protective clothing/ eye protection/ face protection.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Store in a well-ventilated place. Keep container tightly closed. Keep cool. Store locked up. Collect spillage. </w:t>
            </w:r>
            <w:r w:rsidRPr="005D5C5E">
              <w:rPr>
                <w:rFonts w:ascii="Arial" w:hAnsi="Arial" w:cs="Arial"/>
                <w:sz w:val="14"/>
                <w:szCs w:val="14"/>
              </w:rPr>
              <w:t>Dispose of contents/ container to approved waste disposal plant.</w:t>
            </w:r>
          </w:p>
          <w:p w:rsidR="00EF7497" w:rsidRDefault="00EF7497" w:rsidP="00EF749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F7497" w:rsidRPr="006637B4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637B4">
              <w:rPr>
                <w:rFonts w:ascii="Arial" w:eastAsiaTheme="minorHAnsi" w:hAnsi="Arial" w:cs="Arial"/>
                <w:b/>
                <w:sz w:val="14"/>
                <w:szCs w:val="14"/>
              </w:rPr>
              <w:t>IF SWALLOWED</w:t>
            </w:r>
            <w:r w:rsidRPr="006637B4">
              <w:rPr>
                <w:rFonts w:ascii="Arial" w:eastAsiaTheme="minorHAnsi" w:hAnsi="Arial" w:cs="Arial"/>
                <w:sz w:val="14"/>
                <w:szCs w:val="14"/>
              </w:rPr>
              <w:t>: Immediately call a POISON CENTER/doctor.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Take off immediately all contaminated clothing. Rinse skin with water/ shower.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W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contaminated clothing 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>before reuse.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: Remove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person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 to fresh air and keep comfortable for breathing.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Call a POISON CENTER/doctor if you feel unwell. </w:t>
            </w:r>
          </w:p>
          <w:p w:rsidR="00EF7497" w:rsidRPr="005D5C5E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exposed or concerned: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Get medical advice/attention. </w:t>
            </w:r>
          </w:p>
          <w:p w:rsidR="008C47A6" w:rsidRDefault="00EF7497" w:rsidP="00EF7497">
            <w:pPr>
              <w:spacing w:line="240" w:lineRule="auto"/>
              <w:contextualSpacing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: Use dry sand, dry chemical or alcohol resistant foam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to extinguish</w:t>
            </w:r>
          </w:p>
          <w:p w:rsidR="00EF7497" w:rsidRPr="00A16296" w:rsidRDefault="00EF7497" w:rsidP="00EF749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89849271"/>
              <w:placeholder>
                <w:docPart w:val="266EF8D130B34DF6A0AA088F8C19C692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="00EF7497">
                  <w:rPr>
                    <w:rFonts w:ascii="Arial" w:hAnsi="Arial" w:cs="Arial"/>
                    <w:b/>
                    <w:sz w:val="14"/>
                    <w:szCs w:val="14"/>
                  </w:rPr>
                  <w:t>1-703-527-3887 (CHEMTREC)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</w:p>
        </w:tc>
      </w:tr>
      <w:tr w:rsidR="00CE6756" w:rsidTr="004037F3">
        <w:trPr>
          <w:cantSplit/>
          <w:trHeight w:hRule="exact" w:val="7200"/>
        </w:trPr>
        <w:tc>
          <w:tcPr>
            <w:tcW w:w="4935" w:type="dxa"/>
          </w:tcPr>
          <w:p w:rsidR="008C47A6" w:rsidRPr="00A16296" w:rsidRDefault="00FD4048" w:rsidP="00DA0A58">
            <w:pPr>
              <w:tabs>
                <w:tab w:val="left" w:pos="311"/>
                <w:tab w:val="center" w:pos="2505"/>
              </w:tabs>
              <w:spacing w:before="40"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762030731"/>
                <w:placeholder>
                  <w:docPart w:val="6A432600305E4E0FB4025013FCBA2C19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sdt>
                  <w:sdtPr>
                    <w:rPr>
                      <w:rStyle w:val="Style1"/>
                      <w:rFonts w:ascii="Arial" w:hAnsi="Arial" w:cs="Arial"/>
                      <w:sz w:val="32"/>
                      <w:szCs w:val="32"/>
                    </w:rPr>
                    <w:alias w:val="Enter chemical name and concentration:"/>
                    <w:tag w:val="Enter chemical name and concentration:"/>
                    <w:id w:val="-704796922"/>
                    <w:placeholder>
                      <w:docPart w:val="D40504440AB04E9C93E32317CB0E67CE"/>
                    </w:placeholder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EF7497">
                      <w:rPr>
                        <w:rStyle w:val="Style1"/>
                        <w:rFonts w:ascii="Arial" w:hAnsi="Arial" w:cs="Arial"/>
                        <w:sz w:val="32"/>
                        <w:szCs w:val="32"/>
                      </w:rPr>
                      <w:t>Hexane</w:t>
                    </w:r>
                  </w:sdtContent>
                </w:sdt>
              </w:sdtContent>
            </w:sdt>
          </w:p>
          <w:p w:rsidR="008C47A6" w:rsidRPr="00A16296" w:rsidRDefault="00FD4048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25693697"/>
                <w:placeholder>
                  <w:docPart w:val="EF632E155E1547E1B0C2B8AA8478E12C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F7497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5CC66B75" wp14:editId="43153ECC">
                      <wp:extent cx="265176" cy="265176"/>
                      <wp:effectExtent l="57150" t="57150" r="40005" b="5905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C47A6"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236582467"/>
              <w:placeholder>
                <w:docPart w:val="8E592F85E86D4800933D98069A3F755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FD4048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8C47A6"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F7497" w:rsidRPr="00102960" w:rsidRDefault="00EF7497" w:rsidP="00EF7497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Highly flammable liquid and vapor. </w:t>
            </w:r>
            <w:r w:rsidRPr="00102960">
              <w:rPr>
                <w:rFonts w:ascii="Arial" w:hAnsi="Arial" w:cs="Arial"/>
                <w:sz w:val="14"/>
                <w:szCs w:val="14"/>
              </w:rPr>
              <w:t xml:space="preserve">May be fatal if swallowed and enters airways. </w:t>
            </w: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Causes skin irritation. May cause drowsiness or dizziness. </w:t>
            </w:r>
            <w:r w:rsidRPr="00102960">
              <w:rPr>
                <w:rFonts w:ascii="Arial" w:hAnsi="Arial" w:cs="Arial"/>
                <w:sz w:val="14"/>
                <w:szCs w:val="14"/>
              </w:rPr>
              <w:t>Suspected of damaging fertility or the unborn child. May cause damage to organs (nervous system) through prolonged or repeated exposure if swallowed.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FD4048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8C47A6"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EF7497" w:rsidRPr="005D5C5E" w:rsidRDefault="00EF7497" w:rsidP="00EF7497">
            <w:pPr>
              <w:spacing w:line="130" w:lineRule="exact"/>
              <w:contextualSpacing/>
              <w:rPr>
                <w:rFonts w:ascii="Arial" w:eastAsiaTheme="minorHAnsi" w:hAnsi="Arial" w:cs="Arial"/>
                <w:sz w:val="14"/>
                <w:szCs w:val="14"/>
              </w:rPr>
            </w:pPr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Obtain special instructions before use. Do not handle until all safety precautions have been read and understood.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 Keep container tightly closed. Ground/bond container and receiving equipment.  Use explosion-proof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lectrical/ventilating/lighting/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equipment. Use only non-sparking tools. Take precautionary measures against static discharge.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Do not breathe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dust/fume/gas/mist/vapors/spray. Wash skin thoroughly after handling.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Use only outdoors or in a well-ventilated area. Wear protective gloves/ protective clothing/ eye protection/ face protection.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Store in a well-ventilated place. Keep container tightly closed. Keep cool. Store locked up. Collect spillage. </w:t>
            </w:r>
            <w:r w:rsidRPr="005D5C5E">
              <w:rPr>
                <w:rFonts w:ascii="Arial" w:hAnsi="Arial" w:cs="Arial"/>
                <w:sz w:val="14"/>
                <w:szCs w:val="14"/>
              </w:rPr>
              <w:t>Dispose of contents/ container to approved waste disposal plant.</w:t>
            </w:r>
          </w:p>
          <w:p w:rsidR="00EF7497" w:rsidRDefault="00EF7497" w:rsidP="00EF749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F7497" w:rsidRPr="006637B4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637B4">
              <w:rPr>
                <w:rFonts w:ascii="Arial" w:eastAsiaTheme="minorHAnsi" w:hAnsi="Arial" w:cs="Arial"/>
                <w:b/>
                <w:sz w:val="14"/>
                <w:szCs w:val="14"/>
              </w:rPr>
              <w:t>IF SWALLOWED</w:t>
            </w:r>
            <w:r w:rsidRPr="006637B4">
              <w:rPr>
                <w:rFonts w:ascii="Arial" w:eastAsiaTheme="minorHAnsi" w:hAnsi="Arial" w:cs="Arial"/>
                <w:sz w:val="14"/>
                <w:szCs w:val="14"/>
              </w:rPr>
              <w:t>: Immediately call a POISON CENTER/doctor.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Take off immediately all contaminated clothing. Rinse skin with water/ shower.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W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contaminated clothing 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>before reuse.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: Remove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person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 to fresh air and keep comfortable for breathing.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Call a POISON CENTER/doctor if you feel unwell. </w:t>
            </w:r>
          </w:p>
          <w:p w:rsidR="00EF7497" w:rsidRPr="005D5C5E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exposed or concerned: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Get medical advice/attention. </w:t>
            </w:r>
          </w:p>
          <w:p w:rsidR="008C47A6" w:rsidRDefault="00EF7497" w:rsidP="00EF7497">
            <w:pPr>
              <w:spacing w:line="240" w:lineRule="auto"/>
              <w:contextualSpacing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: Use dry sand, dry chemical or alcohol resistant foam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to extinguish</w:t>
            </w:r>
          </w:p>
          <w:p w:rsidR="00EF7497" w:rsidRPr="00A16296" w:rsidRDefault="00EF7497" w:rsidP="00EF749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48492807"/>
              <w:placeholder>
                <w:docPart w:val="7BFAE8BA36484BA283BEDCF09D53E7A2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>Emergency Phone #:</w:t>
                </w:r>
                <w:r w:rsidR="00EF7497"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 </w:t>
                </w:r>
                <w:r w:rsidR="00EF7497">
                  <w:rPr>
                    <w:rFonts w:ascii="Arial" w:hAnsi="Arial" w:cs="Arial"/>
                    <w:b/>
                    <w:sz w:val="14"/>
                    <w:szCs w:val="14"/>
                  </w:rPr>
                  <w:t>1-703-527-3887 (CHEMTREC)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</w:p>
        </w:tc>
        <w:tc>
          <w:tcPr>
            <w:tcW w:w="825" w:type="dxa"/>
          </w:tcPr>
          <w:p w:rsidR="00CE6756" w:rsidRDefault="00CE6756" w:rsidP="00CE6756">
            <w:pPr>
              <w:ind w:left="126" w:right="126"/>
            </w:pPr>
          </w:p>
        </w:tc>
        <w:tc>
          <w:tcPr>
            <w:tcW w:w="4935" w:type="dxa"/>
          </w:tcPr>
          <w:p w:rsidR="008C47A6" w:rsidRPr="00A16296" w:rsidRDefault="00FD4048" w:rsidP="00DA0A58">
            <w:pPr>
              <w:tabs>
                <w:tab w:val="left" w:pos="311"/>
                <w:tab w:val="center" w:pos="2505"/>
              </w:tabs>
              <w:spacing w:before="40"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sz w:val="32"/>
                  <w:szCs w:val="32"/>
                </w:rPr>
                <w:alias w:val="Enter chemical name and concentration:"/>
                <w:tag w:val="Enter chemical name and concentration:"/>
                <w:id w:val="-1790885769"/>
                <w:placeholder>
                  <w:docPart w:val="ABB3D9F1FC8846CAB7DD93451482DC38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sdt>
                  <w:sdtPr>
                    <w:rPr>
                      <w:rStyle w:val="Style1"/>
                      <w:rFonts w:ascii="Arial" w:hAnsi="Arial" w:cs="Arial"/>
                      <w:sz w:val="32"/>
                      <w:szCs w:val="32"/>
                    </w:rPr>
                    <w:alias w:val="Enter chemical name and concentration:"/>
                    <w:tag w:val="Enter chemical name and concentration:"/>
                    <w:id w:val="111401415"/>
                    <w:placeholder>
                      <w:docPart w:val="B47690F3830541F1986CD3ABF6553E9A"/>
                    </w:placeholder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EF7497">
                      <w:rPr>
                        <w:rStyle w:val="Style1"/>
                        <w:rFonts w:ascii="Arial" w:hAnsi="Arial" w:cs="Arial"/>
                        <w:sz w:val="32"/>
                        <w:szCs w:val="32"/>
                      </w:rPr>
                      <w:t>Hexane</w:t>
                    </w:r>
                  </w:sdtContent>
                </w:sdt>
              </w:sdtContent>
            </w:sdt>
          </w:p>
          <w:p w:rsidR="008C47A6" w:rsidRPr="00A16296" w:rsidRDefault="00FD4048" w:rsidP="008C47A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802113013"/>
                <w:placeholder>
                  <w:docPart w:val="92F5B70959EC4B52AE0B6533F7EE63EB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0471C5" wp14:editId="008D9193">
                      <wp:extent cx="274320" cy="274320"/>
                      <wp:effectExtent l="57150" t="57150" r="49530" b="6858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F7497" w:rsidRPr="00624DD0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5CC66B75" wp14:editId="43153ECC">
                      <wp:extent cx="265176" cy="265176"/>
                      <wp:effectExtent l="57150" t="57150" r="40005" b="5905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8C47A6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2166362" wp14:editId="3FEF7C2C">
                      <wp:extent cx="274320" cy="274320"/>
                      <wp:effectExtent l="57150" t="57150" r="49530" b="6858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114789058"/>
              <w:placeholder>
                <w:docPart w:val="471D7FC43E0B46F798C760E176EBABF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8C47A6" w:rsidRPr="007A02DD" w:rsidRDefault="008C47A6" w:rsidP="008C47A6">
                <w:pPr>
                  <w:spacing w:after="12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C47A6" w:rsidRPr="007A02DD" w:rsidRDefault="00FD4048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3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8C47A6" w:rsidRPr="007A02D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EF7497" w:rsidRPr="00102960" w:rsidRDefault="00EF7497" w:rsidP="00EF7497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Highly flammable liquid and vapor. </w:t>
            </w:r>
            <w:r w:rsidRPr="00102960">
              <w:rPr>
                <w:rFonts w:ascii="Arial" w:hAnsi="Arial" w:cs="Arial"/>
                <w:sz w:val="14"/>
                <w:szCs w:val="14"/>
              </w:rPr>
              <w:t xml:space="preserve">May be fatal if swallowed and enters airways. </w:t>
            </w:r>
            <w:r w:rsidRPr="00102960">
              <w:rPr>
                <w:rStyle w:val="Style9"/>
                <w:rFonts w:ascii="Arial" w:hAnsi="Arial" w:cs="Arial"/>
                <w:szCs w:val="14"/>
              </w:rPr>
              <w:t xml:space="preserve">Causes skin irritation. May cause drowsiness or dizziness. </w:t>
            </w:r>
            <w:r w:rsidRPr="00102960">
              <w:rPr>
                <w:rFonts w:ascii="Arial" w:hAnsi="Arial" w:cs="Arial"/>
                <w:sz w:val="14"/>
                <w:szCs w:val="14"/>
              </w:rPr>
              <w:t>Suspected of damaging fertility or the unborn child. May cause damage to organs (nervous system) through prolonged or repeated exposure if swallowed.</w:t>
            </w:r>
          </w:p>
          <w:p w:rsidR="008C47A6" w:rsidRPr="00A16296" w:rsidRDefault="008C47A6" w:rsidP="008C47A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7A02DD" w:rsidRDefault="00FD4048" w:rsidP="008C47A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4" w:history="1">
              <w:r w:rsidR="008C47A6" w:rsidRPr="007A02D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8C47A6" w:rsidRPr="007A02DD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EF7497" w:rsidRPr="005D5C5E" w:rsidRDefault="00EF7497" w:rsidP="00EF7497">
            <w:pPr>
              <w:spacing w:line="130" w:lineRule="exact"/>
              <w:contextualSpacing/>
              <w:rPr>
                <w:rFonts w:ascii="Arial" w:eastAsiaTheme="minorHAnsi" w:hAnsi="Arial" w:cs="Arial"/>
                <w:sz w:val="14"/>
                <w:szCs w:val="14"/>
              </w:rPr>
            </w:pPr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Obtain special instructions before use. Do not handle until all safety precautions have been read and understood.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Keep away from heat/sparks/open flames/hot surfaces. No smoking. Keep container tightly closed. Ground/bond container and receiving equipment.  Use explosion-proof e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lectrical/ventilating/lighting/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>equipment. Use only non-sparking tools. Take precautionary measures against static discharge.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Do not breathe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 dust/fume/gas/mist/vapors/spray. Wash skin thoroughly after handling.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Use only outdoors or in a well-ventilated area. Wear protective gloves/ protective clothing/ eye protection/ face protection.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Store in a well-ventilated place. Keep container tightly closed. Keep cool. Store locked up. Collect spillage. </w:t>
            </w:r>
            <w:r w:rsidRPr="005D5C5E">
              <w:rPr>
                <w:rFonts w:ascii="Arial" w:hAnsi="Arial" w:cs="Arial"/>
                <w:sz w:val="14"/>
                <w:szCs w:val="14"/>
              </w:rPr>
              <w:t>Dispose of contents/ container to approved waste disposal plant.</w:t>
            </w:r>
          </w:p>
          <w:p w:rsidR="00EF7497" w:rsidRDefault="00EF7497" w:rsidP="00EF749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F7497" w:rsidRPr="006637B4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6637B4">
              <w:rPr>
                <w:rFonts w:ascii="Arial" w:eastAsiaTheme="minorHAnsi" w:hAnsi="Arial" w:cs="Arial"/>
                <w:b/>
                <w:sz w:val="14"/>
                <w:szCs w:val="14"/>
              </w:rPr>
              <w:t>IF SWALLOWED</w:t>
            </w:r>
            <w:r w:rsidRPr="006637B4">
              <w:rPr>
                <w:rFonts w:ascii="Arial" w:eastAsiaTheme="minorHAnsi" w:hAnsi="Arial" w:cs="Arial"/>
                <w:sz w:val="14"/>
                <w:szCs w:val="14"/>
              </w:rPr>
              <w:t>: Immediately call a POISON CENTER/doctor.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ON SKIN (or hair)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>Take off immediately all contaminated clothing. Rinse skin with water/ shower.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W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 xml:space="preserve">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contaminated clothing </w:t>
            </w:r>
            <w:r w:rsidRPr="00743FE3">
              <w:rPr>
                <w:rFonts w:ascii="Arial" w:eastAsiaTheme="minorHAnsi" w:hAnsi="Arial" w:cs="Arial"/>
                <w:sz w:val="14"/>
                <w:szCs w:val="14"/>
              </w:rPr>
              <w:t>before reuse.</w:t>
            </w:r>
          </w:p>
          <w:p w:rsidR="00EF7497" w:rsidRPr="00E71CD5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: Remove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person</w:t>
            </w:r>
            <w:r w:rsidRPr="00E71CD5">
              <w:rPr>
                <w:rFonts w:ascii="Arial" w:eastAsiaTheme="minorHAnsi" w:hAnsi="Arial" w:cs="Arial"/>
                <w:sz w:val="14"/>
                <w:szCs w:val="14"/>
              </w:rPr>
              <w:t xml:space="preserve"> to fresh air and keep comfortable for breathing.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Call a POISON CENTER/doctor if you feel unwell. </w:t>
            </w:r>
          </w:p>
          <w:p w:rsidR="00EF7497" w:rsidRPr="005D5C5E" w:rsidRDefault="00EF7497" w:rsidP="00EF7497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E71CD5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exposed or concerned: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Get medical advice/attention. </w:t>
            </w:r>
          </w:p>
          <w:p w:rsidR="008C47A6" w:rsidRDefault="00EF7497" w:rsidP="00EF7497">
            <w:pPr>
              <w:spacing w:line="240" w:lineRule="auto"/>
              <w:contextualSpacing/>
              <w:rPr>
                <w:rFonts w:ascii="Arial" w:eastAsiaTheme="minorHAnsi" w:hAnsi="Arial" w:cs="Arial"/>
                <w:sz w:val="14"/>
                <w:szCs w:val="14"/>
              </w:rPr>
            </w:pPr>
            <w:r w:rsidRPr="005D5C5E">
              <w:rPr>
                <w:rFonts w:ascii="Arial" w:eastAsiaTheme="minorHAnsi" w:hAnsi="Arial" w:cs="Arial"/>
                <w:b/>
                <w:sz w:val="14"/>
                <w:szCs w:val="14"/>
              </w:rPr>
              <w:t>In case of fire</w:t>
            </w:r>
            <w:r w:rsidRPr="005D5C5E">
              <w:rPr>
                <w:rFonts w:ascii="Arial" w:eastAsiaTheme="minorHAnsi" w:hAnsi="Arial" w:cs="Arial"/>
                <w:sz w:val="14"/>
                <w:szCs w:val="14"/>
              </w:rPr>
              <w:t xml:space="preserve">: Use dry sand, dry chemical or alcohol resistant foam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to extinguish</w:t>
            </w:r>
          </w:p>
          <w:p w:rsidR="00EF7497" w:rsidRPr="00A16296" w:rsidRDefault="00EF7497" w:rsidP="00EF749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999628224"/>
              <w:placeholder>
                <w:docPart w:val="0B7ACD9C567F4FC4B07FA7E6BED87C0B"/>
              </w:placeholder>
            </w:sdtPr>
            <w:sdtEndPr>
              <w:rPr>
                <w:rStyle w:val="DefaultParagraphFont"/>
                <w:b/>
                <w:sz w:val="18"/>
              </w:rPr>
            </w:sdtEndPr>
            <w:sdtContent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C47A6" w:rsidRPr="007A02DD" w:rsidRDefault="008C47A6" w:rsidP="008C47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C47A6" w:rsidRPr="007A02DD" w:rsidRDefault="008C47A6" w:rsidP="008C47A6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7A02DD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  <w:p w:rsidR="008C47A6" w:rsidRPr="00E54B91" w:rsidRDefault="008C47A6" w:rsidP="008C47A6">
                <w:pPr>
                  <w:spacing w:line="240" w:lineRule="auto"/>
                  <w:rPr>
                    <w:rStyle w:val="Style10"/>
                    <w:rFonts w:ascii="Arial" w:hAnsi="Arial" w:cs="Arial"/>
                    <w:b/>
                    <w:sz w:val="10"/>
                    <w:szCs w:val="14"/>
                  </w:rPr>
                </w:pPr>
                <w:r>
                  <w:rPr>
                    <w:rFonts w:ascii="Arial" w:eastAsiaTheme="minorHAnsi" w:hAnsi="Arial" w:cs="Arial"/>
                    <w:b/>
                    <w:sz w:val="14"/>
                    <w:szCs w:val="14"/>
                  </w:rPr>
                  <w:t xml:space="preserve">Emergency Phone #: </w:t>
                </w:r>
                <w:r w:rsidR="00EF7497">
                  <w:rPr>
                    <w:rFonts w:ascii="Arial" w:hAnsi="Arial" w:cs="Arial"/>
                    <w:b/>
                    <w:sz w:val="14"/>
                    <w:szCs w:val="14"/>
                  </w:rPr>
                  <w:t>1-703-527-3887 (CHEMTREC)</w:t>
                </w:r>
              </w:p>
            </w:sdtContent>
          </w:sdt>
          <w:p w:rsidR="008C47A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C47A6" w:rsidRPr="00A16296" w:rsidRDefault="008C47A6" w:rsidP="008C47A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CE6756" w:rsidRDefault="00CE6756" w:rsidP="00CE6756">
            <w:pPr>
              <w:ind w:left="126" w:right="126"/>
            </w:pPr>
          </w:p>
        </w:tc>
      </w:tr>
    </w:tbl>
    <w:p w:rsidR="00CE6756" w:rsidRPr="00CE6756" w:rsidRDefault="00CE6756" w:rsidP="00CE6756">
      <w:pPr>
        <w:ind w:left="126" w:right="126"/>
        <w:rPr>
          <w:vanish/>
        </w:rPr>
      </w:pPr>
    </w:p>
    <w:sectPr w:rsidR="00CE6756" w:rsidRPr="00CE6756" w:rsidSect="00CE6756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56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037F3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C47A6"/>
    <w:rsid w:val="008D30E4"/>
    <w:rsid w:val="008F4E3A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E6756"/>
    <w:rsid w:val="00CF6CC6"/>
    <w:rsid w:val="00D55715"/>
    <w:rsid w:val="00D66954"/>
    <w:rsid w:val="00D81000"/>
    <w:rsid w:val="00DA0A58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67947"/>
    <w:rsid w:val="00EB27F5"/>
    <w:rsid w:val="00EC6A3E"/>
    <w:rsid w:val="00EF6079"/>
    <w:rsid w:val="00EF72A5"/>
    <w:rsid w:val="00EF7497"/>
    <w:rsid w:val="00EF7DA1"/>
    <w:rsid w:val="00F13F3C"/>
    <w:rsid w:val="00F21B94"/>
    <w:rsid w:val="00F4347D"/>
    <w:rsid w:val="00F60818"/>
    <w:rsid w:val="00F857EC"/>
    <w:rsid w:val="00FB16AC"/>
    <w:rsid w:val="00FC0162"/>
    <w:rsid w:val="00FD4048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A025-BF1F-4E5A-8062-C3BBFAB0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56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E6756"/>
    <w:rPr>
      <w:rFonts w:ascii="Calibri" w:hAnsi="Calibri"/>
      <w:b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6756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CE6756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CE6756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CE6756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CE6756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CE67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47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7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F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hyperlink" Target="http://www.safety.duke.edu/ohs/documents/H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P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9166CF5E114DC2BCC12A845F31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952A-4A3A-4224-BF1E-5A5E43AC526C}"/>
      </w:docPartPr>
      <w:docPartBody>
        <w:p w:rsidR="00865700" w:rsidRDefault="00626939" w:rsidP="00626939">
          <w:pPr>
            <w:pStyle w:val="929166CF5E114DC2BCC12A845F3194E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57B9A4D90C54D86B4947E2B64F0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4C88-2543-474E-B558-78A9BAE6977C}"/>
      </w:docPartPr>
      <w:docPartBody>
        <w:p w:rsidR="00865700" w:rsidRDefault="00626939" w:rsidP="00626939">
          <w:pPr>
            <w:pStyle w:val="857B9A4D90C54D86B4947E2B64F09D5D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FB2D79217CE4509815258D88E6B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ECA3-43E7-4659-BE22-0DA2A85ADBF0}"/>
      </w:docPartPr>
      <w:docPartBody>
        <w:p w:rsidR="00865700" w:rsidRDefault="00626939" w:rsidP="00626939">
          <w:pPr>
            <w:pStyle w:val="7FB2D79217CE4509815258D88E6B066C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A0D63C4EC2FE4B95BBC25B1EF956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35A9-ED1E-4F95-AFF1-AAA2F14C1DD2}"/>
      </w:docPartPr>
      <w:docPartBody>
        <w:p w:rsidR="00865700" w:rsidRDefault="00626939" w:rsidP="00626939">
          <w:pPr>
            <w:pStyle w:val="A0D63C4EC2FE4B95BBC25B1EF956B68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AB6D67B2519453D964A6907EF04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2AFD-C3B7-4420-AC6E-27D8C05031EC}"/>
      </w:docPartPr>
      <w:docPartBody>
        <w:p w:rsidR="00865700" w:rsidRDefault="00626939" w:rsidP="00626939">
          <w:pPr>
            <w:pStyle w:val="DAB6D67B2519453D964A6907EF0420A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25DB5BDFFD9475ABCB1B897600A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8824-60CC-4332-B9F6-3EF03B8363BB}"/>
      </w:docPartPr>
      <w:docPartBody>
        <w:p w:rsidR="00865700" w:rsidRDefault="00626939" w:rsidP="00626939">
          <w:pPr>
            <w:pStyle w:val="E25DB5BDFFD9475ABCB1B897600A58A9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53A94F9E6F7840EC805F498C223B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B197-9609-482F-9218-1D56748CB768}"/>
      </w:docPartPr>
      <w:docPartBody>
        <w:p w:rsidR="00865700" w:rsidRDefault="00626939" w:rsidP="00626939">
          <w:pPr>
            <w:pStyle w:val="53A94F9E6F7840EC805F498C223BF1C5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66EF8D130B34DF6A0AA088F8C19C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8F1D-75DB-48BC-A923-36D00EB0837C}"/>
      </w:docPartPr>
      <w:docPartBody>
        <w:p w:rsidR="00865700" w:rsidRDefault="00626939" w:rsidP="00626939">
          <w:pPr>
            <w:pStyle w:val="266EF8D130B34DF6A0AA088F8C19C69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A432600305E4E0FB4025013FCBA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14A6-A33F-4EDF-9396-6FBFBE6CFBA8}"/>
      </w:docPartPr>
      <w:docPartBody>
        <w:p w:rsidR="00865700" w:rsidRDefault="00626939" w:rsidP="00626939">
          <w:pPr>
            <w:pStyle w:val="6A432600305E4E0FB4025013FCBA2C1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F632E155E1547E1B0C2B8AA8478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414A-E459-41F2-9F1D-5065FD75DB73}"/>
      </w:docPartPr>
      <w:docPartBody>
        <w:p w:rsidR="00865700" w:rsidRDefault="00626939" w:rsidP="00626939">
          <w:pPr>
            <w:pStyle w:val="EF632E155E1547E1B0C2B8AA8478E12C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8E592F85E86D4800933D98069A3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181A-0B89-4786-B706-2D89C1548B9C}"/>
      </w:docPartPr>
      <w:docPartBody>
        <w:p w:rsidR="00865700" w:rsidRDefault="00626939" w:rsidP="00626939">
          <w:pPr>
            <w:pStyle w:val="8E592F85E86D4800933D98069A3F755C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BFAE8BA36484BA283BEDCF09D53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B5BF-9FE0-48E5-AA95-BF8D94EF4A6F}"/>
      </w:docPartPr>
      <w:docPartBody>
        <w:p w:rsidR="00865700" w:rsidRDefault="00626939" w:rsidP="00626939">
          <w:pPr>
            <w:pStyle w:val="7BFAE8BA36484BA283BEDCF09D53E7A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BB3D9F1FC8846CAB7DD93451482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323F-ACBA-4028-A6AA-21EFF9C5C04D}"/>
      </w:docPartPr>
      <w:docPartBody>
        <w:p w:rsidR="00865700" w:rsidRDefault="00626939" w:rsidP="00626939">
          <w:pPr>
            <w:pStyle w:val="ABB3D9F1FC8846CAB7DD93451482DC38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2F5B70959EC4B52AE0B6533F7EE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A6A1-E10F-4406-B160-A96C50B921BF}"/>
      </w:docPartPr>
      <w:docPartBody>
        <w:p w:rsidR="00865700" w:rsidRDefault="00626939" w:rsidP="00626939">
          <w:pPr>
            <w:pStyle w:val="92F5B70959EC4B52AE0B6533F7EE63E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471D7FC43E0B46F798C760E176EB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73B7-EB52-4B37-B333-29F9E3CB929C}"/>
      </w:docPartPr>
      <w:docPartBody>
        <w:p w:rsidR="00865700" w:rsidRDefault="00626939" w:rsidP="00626939">
          <w:pPr>
            <w:pStyle w:val="471D7FC43E0B46F798C760E176EBABF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0B7ACD9C567F4FC4B07FA7E6BED8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22F0-C057-496C-B979-76BED08EB3B1}"/>
      </w:docPartPr>
      <w:docPartBody>
        <w:p w:rsidR="00865700" w:rsidRDefault="00626939" w:rsidP="00626939">
          <w:pPr>
            <w:pStyle w:val="0B7ACD9C567F4FC4B07FA7E6BED87C0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57C6C6DEF174207A9551D475543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15CB-8243-4284-87F9-5F5D2D99C7C0}"/>
      </w:docPartPr>
      <w:docPartBody>
        <w:p w:rsidR="00000000" w:rsidRDefault="00865700" w:rsidP="00865700">
          <w:pPr>
            <w:pStyle w:val="757C6C6DEF174207A9551D475543A2F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B47690F3830541F1986CD3ABF655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6681-F4D1-46CC-B66D-EB7F0632D825}"/>
      </w:docPartPr>
      <w:docPartBody>
        <w:p w:rsidR="00000000" w:rsidRDefault="00865700" w:rsidP="00865700">
          <w:pPr>
            <w:pStyle w:val="B47690F3830541F1986CD3ABF6553E9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40504440AB04E9C93E32317CB0E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4F86-415C-496C-B41B-C12979F039FB}"/>
      </w:docPartPr>
      <w:docPartBody>
        <w:p w:rsidR="00000000" w:rsidRDefault="00865700" w:rsidP="00865700">
          <w:pPr>
            <w:pStyle w:val="D40504440AB04E9C93E32317CB0E67C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7"/>
    <w:rsid w:val="00626939"/>
    <w:rsid w:val="00865700"/>
    <w:rsid w:val="00F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00"/>
    <w:rPr>
      <w:color w:val="808080"/>
    </w:rPr>
  </w:style>
  <w:style w:type="paragraph" w:customStyle="1" w:styleId="436088A9C346412C8917FFDC0C99E9D9">
    <w:name w:val="436088A9C346412C8917FFDC0C99E9D9"/>
    <w:rsid w:val="00F810F7"/>
  </w:style>
  <w:style w:type="paragraph" w:customStyle="1" w:styleId="2F53CA61BE584BE3807BE770D2FED916">
    <w:name w:val="2F53CA61BE584BE3807BE770D2FED916"/>
    <w:rsid w:val="00F810F7"/>
  </w:style>
  <w:style w:type="paragraph" w:customStyle="1" w:styleId="F9A6F0D82BD54920B38B50943BC5D8EA">
    <w:name w:val="F9A6F0D82BD54920B38B50943BC5D8EA"/>
    <w:rsid w:val="00F810F7"/>
  </w:style>
  <w:style w:type="paragraph" w:customStyle="1" w:styleId="76A61DC855044289985489A86C192B16">
    <w:name w:val="76A61DC855044289985489A86C192B16"/>
    <w:rsid w:val="00F810F7"/>
  </w:style>
  <w:style w:type="paragraph" w:customStyle="1" w:styleId="E65288817E294BDAB0D62BA7DD1CF45D">
    <w:name w:val="E65288817E294BDAB0D62BA7DD1CF45D"/>
    <w:rsid w:val="00F810F7"/>
  </w:style>
  <w:style w:type="paragraph" w:customStyle="1" w:styleId="E08ED177A17542C09CCC0EBAA4840C1B">
    <w:name w:val="E08ED177A17542C09CCC0EBAA4840C1B"/>
    <w:rsid w:val="00F810F7"/>
  </w:style>
  <w:style w:type="paragraph" w:customStyle="1" w:styleId="C605319AF6F2434987D27A1A4C1E2313">
    <w:name w:val="C605319AF6F2434987D27A1A4C1E2313"/>
    <w:rsid w:val="00F810F7"/>
  </w:style>
  <w:style w:type="paragraph" w:customStyle="1" w:styleId="549E2FB5407D410CB3FA92C27449F7D7">
    <w:name w:val="549E2FB5407D410CB3FA92C27449F7D7"/>
    <w:rsid w:val="00F810F7"/>
  </w:style>
  <w:style w:type="paragraph" w:customStyle="1" w:styleId="ADAE88F80F824A96A61F4319D4F5578B">
    <w:name w:val="ADAE88F80F824A96A61F4319D4F5578B"/>
    <w:rsid w:val="00F810F7"/>
  </w:style>
  <w:style w:type="paragraph" w:customStyle="1" w:styleId="0874FC8AD3C144CA852C07D9BEF3FC6F">
    <w:name w:val="0874FC8AD3C144CA852C07D9BEF3FC6F"/>
    <w:rsid w:val="00F810F7"/>
  </w:style>
  <w:style w:type="paragraph" w:customStyle="1" w:styleId="300CC61A1751424595D45E3A8C0A32D9">
    <w:name w:val="300CC61A1751424595D45E3A8C0A32D9"/>
    <w:rsid w:val="00F810F7"/>
  </w:style>
  <w:style w:type="paragraph" w:customStyle="1" w:styleId="3EABFB84591F4A9BA88146219343D6A7">
    <w:name w:val="3EABFB84591F4A9BA88146219343D6A7"/>
    <w:rsid w:val="00F810F7"/>
  </w:style>
  <w:style w:type="paragraph" w:customStyle="1" w:styleId="CFCAD69B70FC4F509692BCDA6D086E55">
    <w:name w:val="CFCAD69B70FC4F509692BCDA6D086E55"/>
    <w:rsid w:val="00F810F7"/>
  </w:style>
  <w:style w:type="paragraph" w:customStyle="1" w:styleId="6D07D3CBED8F4824BD3D734EB4F16BC8">
    <w:name w:val="6D07D3CBED8F4824BD3D734EB4F16BC8"/>
    <w:rsid w:val="00F810F7"/>
  </w:style>
  <w:style w:type="paragraph" w:customStyle="1" w:styleId="1567CE8079C54C0E9C846437EB9AF1E3">
    <w:name w:val="1567CE8079C54C0E9C846437EB9AF1E3"/>
    <w:rsid w:val="00F810F7"/>
  </w:style>
  <w:style w:type="paragraph" w:customStyle="1" w:styleId="D24FCCE873644C80B02C913851317D72">
    <w:name w:val="D24FCCE873644C80B02C913851317D72"/>
    <w:rsid w:val="00F810F7"/>
  </w:style>
  <w:style w:type="paragraph" w:customStyle="1" w:styleId="929166CF5E114DC2BCC12A845F3194EC">
    <w:name w:val="929166CF5E114DC2BCC12A845F3194EC"/>
    <w:rsid w:val="00626939"/>
  </w:style>
  <w:style w:type="paragraph" w:customStyle="1" w:styleId="857B9A4D90C54D86B4947E2B64F09D5D">
    <w:name w:val="857B9A4D90C54D86B4947E2B64F09D5D"/>
    <w:rsid w:val="00626939"/>
  </w:style>
  <w:style w:type="paragraph" w:customStyle="1" w:styleId="7FB2D79217CE4509815258D88E6B066C">
    <w:name w:val="7FB2D79217CE4509815258D88E6B066C"/>
    <w:rsid w:val="00626939"/>
  </w:style>
  <w:style w:type="paragraph" w:customStyle="1" w:styleId="A0D63C4EC2FE4B95BBC25B1EF956B685">
    <w:name w:val="A0D63C4EC2FE4B95BBC25B1EF956B685"/>
    <w:rsid w:val="00626939"/>
  </w:style>
  <w:style w:type="paragraph" w:customStyle="1" w:styleId="DAB6D67B2519453D964A6907EF0420AC">
    <w:name w:val="DAB6D67B2519453D964A6907EF0420AC"/>
    <w:rsid w:val="00626939"/>
  </w:style>
  <w:style w:type="paragraph" w:customStyle="1" w:styleId="E25DB5BDFFD9475ABCB1B897600A58A9">
    <w:name w:val="E25DB5BDFFD9475ABCB1B897600A58A9"/>
    <w:rsid w:val="00626939"/>
  </w:style>
  <w:style w:type="paragraph" w:customStyle="1" w:styleId="53A94F9E6F7840EC805F498C223BF1C5">
    <w:name w:val="53A94F9E6F7840EC805F498C223BF1C5"/>
    <w:rsid w:val="00626939"/>
  </w:style>
  <w:style w:type="paragraph" w:customStyle="1" w:styleId="266EF8D130B34DF6A0AA088F8C19C692">
    <w:name w:val="266EF8D130B34DF6A0AA088F8C19C692"/>
    <w:rsid w:val="00626939"/>
  </w:style>
  <w:style w:type="paragraph" w:customStyle="1" w:styleId="6A432600305E4E0FB4025013FCBA2C19">
    <w:name w:val="6A432600305E4E0FB4025013FCBA2C19"/>
    <w:rsid w:val="00626939"/>
  </w:style>
  <w:style w:type="paragraph" w:customStyle="1" w:styleId="EF632E155E1547E1B0C2B8AA8478E12C">
    <w:name w:val="EF632E155E1547E1B0C2B8AA8478E12C"/>
    <w:rsid w:val="00626939"/>
  </w:style>
  <w:style w:type="paragraph" w:customStyle="1" w:styleId="8E592F85E86D4800933D98069A3F755C">
    <w:name w:val="8E592F85E86D4800933D98069A3F755C"/>
    <w:rsid w:val="00626939"/>
  </w:style>
  <w:style w:type="paragraph" w:customStyle="1" w:styleId="7BFAE8BA36484BA283BEDCF09D53E7A2">
    <w:name w:val="7BFAE8BA36484BA283BEDCF09D53E7A2"/>
    <w:rsid w:val="00626939"/>
  </w:style>
  <w:style w:type="paragraph" w:customStyle="1" w:styleId="ABB3D9F1FC8846CAB7DD93451482DC38">
    <w:name w:val="ABB3D9F1FC8846CAB7DD93451482DC38"/>
    <w:rsid w:val="00626939"/>
  </w:style>
  <w:style w:type="paragraph" w:customStyle="1" w:styleId="92F5B70959EC4B52AE0B6533F7EE63EB">
    <w:name w:val="92F5B70959EC4B52AE0B6533F7EE63EB"/>
    <w:rsid w:val="00626939"/>
  </w:style>
  <w:style w:type="paragraph" w:customStyle="1" w:styleId="471D7FC43E0B46F798C760E176EBABF3">
    <w:name w:val="471D7FC43E0B46F798C760E176EBABF3"/>
    <w:rsid w:val="00626939"/>
  </w:style>
  <w:style w:type="paragraph" w:customStyle="1" w:styleId="0B7ACD9C567F4FC4B07FA7E6BED87C0B">
    <w:name w:val="0B7ACD9C567F4FC4B07FA7E6BED87C0B"/>
    <w:rsid w:val="00626939"/>
  </w:style>
  <w:style w:type="paragraph" w:customStyle="1" w:styleId="757C6C6DEF174207A9551D475543A2F5">
    <w:name w:val="757C6C6DEF174207A9551D475543A2F5"/>
    <w:rsid w:val="00865700"/>
  </w:style>
  <w:style w:type="paragraph" w:customStyle="1" w:styleId="B47690F3830541F1986CD3ABF6553E9A">
    <w:name w:val="B47690F3830541F1986CD3ABF6553E9A"/>
    <w:rsid w:val="00865700"/>
  </w:style>
  <w:style w:type="paragraph" w:customStyle="1" w:styleId="D40504440AB04E9C93E32317CB0E67CE">
    <w:name w:val="D40504440AB04E9C93E32317CB0E67CE"/>
    <w:rsid w:val="00865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Courtney Stanion</cp:lastModifiedBy>
  <cp:revision>5</cp:revision>
  <cp:lastPrinted>2016-12-06T16:26:00Z</cp:lastPrinted>
  <dcterms:created xsi:type="dcterms:W3CDTF">2016-12-06T16:09:00Z</dcterms:created>
  <dcterms:modified xsi:type="dcterms:W3CDTF">2016-12-06T16:34:00Z</dcterms:modified>
</cp:coreProperties>
</file>