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BF0BEF">
        <w:trPr>
          <w:cantSplit/>
          <w:trHeight w:hRule="exact" w:val="7200"/>
        </w:trPr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sz w:val="36"/>
                <w:szCs w:val="36"/>
              </w:rPr>
              <w:alias w:val="Enter chemical name and concentration:"/>
              <w:tag w:val="Enter chemical name and concentration:"/>
              <w:id w:val="469251875"/>
              <w:placeholder>
                <w:docPart w:val="AFE7E663FF614101855047C050412E93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p w:rsidR="00BF0BEF" w:rsidRPr="00E360BE" w:rsidRDefault="00CB79BD" w:rsidP="00BF0BEF">
                <w:pPr>
                  <w:jc w:val="center"/>
                  <w:rPr>
                    <w:rStyle w:val="Hyperlink"/>
                    <w:rFonts w:ascii="Arial" w:hAnsi="Arial" w:cs="Arial"/>
                    <w:color w:val="808080"/>
                    <w:sz w:val="36"/>
                    <w:szCs w:val="36"/>
                  </w:rPr>
                </w:pPr>
                <w:sdt>
                  <w:sdtPr>
                    <w:rPr>
                      <w:rStyle w:val="Style1"/>
                      <w:rFonts w:ascii="Arial" w:hAnsi="Arial" w:cs="Arial"/>
                      <w:sz w:val="36"/>
                      <w:szCs w:val="36"/>
                    </w:rPr>
                    <w:alias w:val="Enter chemical name and concentration:"/>
                    <w:tag w:val="Enter chemical name and concentration:"/>
                    <w:id w:val="-2138166506"/>
                    <w:placeholder>
                      <w:docPart w:val="27D6339CFA8440E78F9FC9FE8CFDF87D"/>
                    </w:placeholder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BF0BEF" w:rsidRPr="00E360BE">
                      <w:rPr>
                        <w:rStyle w:val="Style1"/>
                        <w:rFonts w:ascii="Arial" w:hAnsi="Arial" w:cs="Arial"/>
                        <w:sz w:val="36"/>
                        <w:szCs w:val="36"/>
                      </w:rPr>
                      <w:t>Potassium Cyanide, ≥98%</w:t>
                    </w:r>
                  </w:sdtContent>
                </w:sdt>
              </w:p>
            </w:sdtContent>
          </w:sdt>
          <w:p w:rsidR="00BF0BEF" w:rsidRPr="00E360BE" w:rsidRDefault="00CB79BD" w:rsidP="00BF0BEF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89276774"/>
                <w:placeholder>
                  <w:docPart w:val="39135C0E7C4145D78A6E575D97F54C4F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F0BEF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CF0F4DC" wp14:editId="62EE6B32">
                      <wp:extent cx="365760" cy="365760"/>
                      <wp:effectExtent l="76200" t="76200" r="91440" b="9144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F0BEF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F933DBE" wp14:editId="7EB4A764">
                      <wp:extent cx="365760" cy="365760"/>
                      <wp:effectExtent l="76200" t="76200" r="91440" b="9144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C50CC8" w:rsidRPr="00C50CC8">
                  <w:t xml:space="preserve"> </w:t>
                </w:r>
                <w:r w:rsidR="00C50CC8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12C5C31" wp14:editId="1DD96D50">
                      <wp:extent cx="365760" cy="365760"/>
                      <wp:effectExtent l="76200" t="76200" r="91440" b="9144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C50CC8" w:rsidRPr="00C50CC8">
                  <w:rPr>
                    <w:rFonts w:ascii="Arial" w:hAnsi="Arial" w:cs="Arial"/>
                    <w:noProof/>
                    <w:color w:val="0563C1" w:themeColor="hyperlink"/>
                    <w:sz w:val="14"/>
                    <w:szCs w:val="14"/>
                  </w:rPr>
                  <w:drawing>
                    <wp:inline distT="0" distB="0" distL="0" distR="0" wp14:anchorId="5FE36ADE" wp14:editId="3287A55C">
                      <wp:extent cx="548640" cy="548640"/>
                      <wp:effectExtent l="0" t="0" r="3810" b="3810"/>
                      <wp:docPr id="1" name="Picture 1" descr="https://www.osha.gov/dsg/hazcom/pictograms/imag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F0BEF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CB79BD" w:rsidRPr="00CB79BD" w:rsidRDefault="00CB79BD" w:rsidP="00CB79BD">
            <w:pPr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  <w:r w:rsidRPr="00CB79BD">
              <w:rPr>
                <w:rFonts w:ascii="Arial" w:hAnsi="Arial" w:cs="Arial"/>
                <w:b/>
                <w:color w:val="FF0000"/>
              </w:rPr>
              <w:t>Danger</w:t>
            </w:r>
          </w:p>
          <w:p w:rsidR="00BF0BEF" w:rsidRPr="001F1EF9" w:rsidRDefault="00CB79BD" w:rsidP="00BF0BEF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="00BF0BEF"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BF0BEF" w:rsidRPr="001F1EF9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C50CC8" w:rsidRPr="00B25425" w:rsidRDefault="00B25425" w:rsidP="00B25425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May be corrosive to metals. </w:t>
            </w:r>
            <w:r w:rsidR="00BF0BEF" w:rsidRPr="001F1EF9">
              <w:rPr>
                <w:rFonts w:ascii="Arial" w:hAnsi="Arial" w:cs="Arial"/>
                <w:b/>
                <w:sz w:val="14"/>
                <w:szCs w:val="14"/>
              </w:rPr>
              <w:t>Fatal if swallowed, in contact with skin, or if inhaled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BF0BEF" w:rsidRPr="00B25425">
              <w:rPr>
                <w:rFonts w:ascii="Arial" w:hAnsi="Arial" w:cs="Arial"/>
                <w:b/>
                <w:sz w:val="14"/>
                <w:szCs w:val="14"/>
              </w:rPr>
              <w:t>Causes damage to organs (heart, testes, brain) if swallowed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BF0BEF" w:rsidRPr="00B25425">
              <w:rPr>
                <w:rFonts w:ascii="Arial" w:hAnsi="Arial" w:cs="Arial"/>
                <w:b/>
                <w:sz w:val="14"/>
                <w:szCs w:val="14"/>
              </w:rPr>
              <w:t xml:space="preserve">Causes damage to organs (thyroid) through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prolonged or repeated exposure. </w:t>
            </w:r>
            <w:r w:rsidR="00C50CC8" w:rsidRPr="00B25425">
              <w:rPr>
                <w:rFonts w:ascii="Arial" w:hAnsi="Arial" w:cs="Arial"/>
                <w:b/>
                <w:sz w:val="14"/>
                <w:szCs w:val="14"/>
              </w:rPr>
              <w:t>Very toxic to aquatic life with long lasting effects.</w:t>
            </w:r>
          </w:p>
          <w:p w:rsidR="00BF0BEF" w:rsidRPr="00E360BE" w:rsidRDefault="00BF0BEF" w:rsidP="00BF0BEF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F0BEF" w:rsidRPr="001F1EF9" w:rsidRDefault="00CB79BD" w:rsidP="00BF0BEF">
            <w:pPr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="00BF0BEF"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BF0BEF"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CB79BD" w:rsidRPr="00CB79BD" w:rsidRDefault="00CB79BD" w:rsidP="00CB79BD">
            <w:pPr>
              <w:rPr>
                <w:rFonts w:ascii="Arial" w:hAnsi="Arial" w:cs="Arial"/>
                <w:sz w:val="14"/>
                <w:szCs w:val="14"/>
              </w:rPr>
            </w:pPr>
            <w:r w:rsidRPr="00CB79BD">
              <w:rPr>
                <w:rFonts w:ascii="Arial" w:hAnsi="Arial" w:cs="Arial"/>
                <w:sz w:val="14"/>
                <w:szCs w:val="14"/>
              </w:rPr>
              <w:t>K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eep only in original container. </w:t>
            </w:r>
            <w:r w:rsidRPr="00CB79BD">
              <w:rPr>
                <w:rFonts w:ascii="Arial" w:hAnsi="Arial" w:cs="Arial"/>
                <w:sz w:val="14"/>
                <w:szCs w:val="14"/>
              </w:rPr>
              <w:t>Do not breathe dust/ fume/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gas/ mist/ </w:t>
            </w:r>
            <w:proofErr w:type="spellStart"/>
            <w:r w:rsidRPr="00CB79BD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CB79BD">
              <w:rPr>
                <w:rFonts w:ascii="Arial" w:hAnsi="Arial" w:cs="Arial"/>
                <w:sz w:val="14"/>
                <w:szCs w:val="14"/>
              </w:rPr>
              <w:t>/ spray.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Do not get in eyes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, on skin, or on clothing. 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 w:rsidRPr="00CB79BD">
              <w:rPr>
                <w:rFonts w:ascii="Arial" w:hAnsi="Arial" w:cs="Arial"/>
                <w:sz w:val="14"/>
                <w:szCs w:val="14"/>
              </w:rPr>
              <w:t>skin thoroughly after handling.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Do not eat, drink or smok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e when using this product. 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CB79BD">
              <w:rPr>
                <w:rFonts w:ascii="Arial" w:hAnsi="Arial" w:cs="Arial"/>
                <w:sz w:val="14"/>
                <w:szCs w:val="14"/>
              </w:rPr>
              <w:t>Avoid 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elease to the environment. </w:t>
            </w:r>
            <w:r w:rsidRPr="00CB79BD">
              <w:rPr>
                <w:rFonts w:ascii="Arial" w:hAnsi="Arial" w:cs="Arial"/>
                <w:sz w:val="14"/>
                <w:szCs w:val="14"/>
              </w:rPr>
              <w:t>Wear protective gl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oves/ protective clothing. </w:t>
            </w:r>
            <w:r w:rsidRPr="00CB79BD">
              <w:rPr>
                <w:rFonts w:ascii="Arial" w:hAnsi="Arial" w:cs="Arial"/>
                <w:sz w:val="14"/>
                <w:szCs w:val="14"/>
              </w:rPr>
              <w:t>Wear respiratory protection.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Remove/Take off immediately 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all contaminated clothing. </w:t>
            </w:r>
            <w:r w:rsidRPr="00CB79BD">
              <w:rPr>
                <w:rFonts w:ascii="Arial" w:hAnsi="Arial" w:cs="Arial"/>
                <w:sz w:val="14"/>
                <w:szCs w:val="14"/>
              </w:rPr>
              <w:t>Wash contamin</w:t>
            </w:r>
            <w:r w:rsidRPr="00CB79BD">
              <w:rPr>
                <w:rFonts w:ascii="Arial" w:hAnsi="Arial" w:cs="Arial"/>
                <w:sz w:val="14"/>
                <w:szCs w:val="14"/>
              </w:rPr>
              <w:t>ated clothing before reuse.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Absorb spillage t</w:t>
            </w:r>
            <w:r w:rsidRPr="00CB79BD">
              <w:rPr>
                <w:rFonts w:ascii="Arial" w:hAnsi="Arial" w:cs="Arial"/>
                <w:sz w:val="14"/>
                <w:szCs w:val="14"/>
              </w:rPr>
              <w:t>o prevent material damage. Collect spillage.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Store in a well-ventilated place. Keep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container tightly closed. Store locked up.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Store in corrosive resistant stainless steel container wi</w:t>
            </w:r>
            <w:r w:rsidRPr="00CB79BD">
              <w:rPr>
                <w:rFonts w:ascii="Arial" w:hAnsi="Arial" w:cs="Arial"/>
                <w:sz w:val="14"/>
                <w:szCs w:val="14"/>
              </w:rPr>
              <w:t>th a resistant inner liner.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CB79BD" w:rsidRPr="00CB79BD" w:rsidRDefault="00CB79BD" w:rsidP="001F1EF9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B79BD" w:rsidRPr="00CB79BD" w:rsidRDefault="00BF0BEF" w:rsidP="00CB79BD">
            <w:pPr>
              <w:rPr>
                <w:rFonts w:ascii="Arial" w:hAnsi="Arial" w:cs="Arial"/>
                <w:sz w:val="14"/>
                <w:szCs w:val="14"/>
              </w:rPr>
            </w:pPr>
            <w:r w:rsidRPr="00CB79B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 Rinse mouth.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Gently wash with plenty of soap and water.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 w:rsidR="00CB79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 w:rsidR="00CB79B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CB79BD">
              <w:rPr>
                <w:rFonts w:ascii="Arial" w:hAnsi="Arial" w:cs="Arial"/>
                <w:sz w:val="14"/>
                <w:szCs w:val="14"/>
              </w:rPr>
              <w:t>: Call a poison Center or doctor/physician.</w:t>
            </w:r>
          </w:p>
          <w:p w:rsidR="00CB79BD" w:rsidRPr="001F1EF9" w:rsidRDefault="00CB79BD" w:rsidP="00CB79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1F1EF9">
              <w:rPr>
                <w:rFonts w:ascii="Arial" w:hAnsi="Arial" w:cs="Arial"/>
                <w:b/>
                <w:bCs/>
                <w:sz w:val="14"/>
                <w:szCs w:val="20"/>
              </w:rPr>
              <w:t>Hazards not otherwise classified (HNOC) or not covered by GHS:</w:t>
            </w:r>
          </w:p>
          <w:p w:rsidR="001F1EF9" w:rsidRPr="00CB79BD" w:rsidRDefault="00CB79BD" w:rsidP="00CB79BD">
            <w:pPr>
              <w:ind w:left="360" w:hanging="360"/>
              <w:contextualSpacing/>
              <w:rPr>
                <w:rStyle w:val="Style9"/>
                <w:rFonts w:ascii="Arial" w:hAnsi="Arial" w:cs="Arial"/>
                <w:sz w:val="8"/>
                <w:szCs w:val="14"/>
              </w:rPr>
            </w:pPr>
            <w:r w:rsidRPr="001F1EF9">
              <w:rPr>
                <w:rFonts w:ascii="Arial" w:hAnsi="Arial" w:cs="Arial"/>
                <w:b/>
                <w:sz w:val="14"/>
                <w:szCs w:val="20"/>
              </w:rPr>
              <w:t xml:space="preserve">         </w:t>
            </w:r>
            <w:r w:rsidRPr="00CB79BD">
              <w:rPr>
                <w:rFonts w:ascii="Arial" w:hAnsi="Arial" w:cs="Arial"/>
                <w:sz w:val="14"/>
                <w:szCs w:val="20"/>
              </w:rPr>
              <w:t>Contact with acids liberates very toxic gas.</w:t>
            </w:r>
          </w:p>
          <w:p w:rsidR="00CB79BD" w:rsidRDefault="00CB79BD" w:rsidP="001F1EF9">
            <w:pPr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1F1EF9" w:rsidRPr="001F1EF9" w:rsidRDefault="001F1EF9" w:rsidP="001F1EF9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DCBA374BA4F24D0C98A53BCD2BE14618"/>
              </w:placeholder>
            </w:sdtPr>
            <w:sdtEndPr>
              <w:rPr>
                <w:rStyle w:val="DefaultParagraphFont"/>
                <w:sz w:val="24"/>
              </w:rPr>
            </w:sdtEndPr>
            <w:sdtContent>
              <w:p w:rsidR="001F1EF9" w:rsidRPr="003739DE" w:rsidRDefault="001F1EF9" w:rsidP="001F1EF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Sigma-Aldrich</w:t>
                </w:r>
              </w:p>
              <w:p w:rsidR="001F1EF9" w:rsidRPr="003739DE" w:rsidRDefault="001F1EF9" w:rsidP="001F1EF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3050 Spruce Street</w:t>
                </w:r>
              </w:p>
              <w:p w:rsidR="001F1EF9" w:rsidRPr="003739DE" w:rsidRDefault="001F1EF9" w:rsidP="001F1EF9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1F1EF9" w:rsidRDefault="001F1EF9" w:rsidP="001F1EF9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9454EA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9454EA">
              <w:rPr>
                <w:rFonts w:ascii="Arial" w:hAnsi="Arial" w:cs="Arial"/>
                <w:b/>
                <w:sz w:val="14"/>
                <w:szCs w:val="14"/>
              </w:rPr>
              <w:t>(314) 776-</w:t>
            </w:r>
            <w:r>
              <w:rPr>
                <w:rFonts w:ascii="Arial" w:hAnsi="Arial" w:cs="Arial"/>
                <w:b/>
                <w:sz w:val="14"/>
                <w:szCs w:val="14"/>
              </w:rPr>
              <w:t>6555</w:t>
            </w: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1F1EF9" w:rsidRDefault="001F1EF9" w:rsidP="001F1EF9">
            <w:pPr>
              <w:jc w:val="center"/>
              <w:rPr>
                <w:rStyle w:val="Style9"/>
                <w:rFonts w:ascii="Arial" w:hAnsi="Arial" w:cs="Arial"/>
                <w:szCs w:val="14"/>
              </w:rPr>
            </w:pPr>
          </w:p>
          <w:p w:rsidR="001F1EF9" w:rsidRPr="001F1EF9" w:rsidRDefault="001F1EF9" w:rsidP="001F1EF9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1F1EF9" w:rsidRDefault="001F1EF9" w:rsidP="00BF0BEF">
            <w:pPr>
              <w:spacing w:line="120" w:lineRule="exact"/>
              <w:ind w:left="126" w:right="126"/>
            </w:pPr>
          </w:p>
        </w:tc>
        <w:tc>
          <w:tcPr>
            <w:tcW w:w="720" w:type="dxa"/>
          </w:tcPr>
          <w:p w:rsidR="00BF0BEF" w:rsidRDefault="00BF0BEF" w:rsidP="00BF0BEF">
            <w:pPr>
              <w:ind w:left="126" w:right="126"/>
            </w:pPr>
          </w:p>
        </w:tc>
        <w:tc>
          <w:tcPr>
            <w:tcW w:w="5040" w:type="dxa"/>
          </w:tcPr>
          <w:p w:rsidR="00D0711B" w:rsidRPr="00E360BE" w:rsidRDefault="00BF0BEF" w:rsidP="00D0711B">
            <w:pPr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643265114"/>
                <w:placeholder>
                  <w:docPart w:val="7FC7F48F4A784967998158577C7EFF5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sdt>
                  <w:sdtPr>
                    <w:rPr>
                      <w:rStyle w:val="Style1"/>
                      <w:rFonts w:ascii="Arial" w:hAnsi="Arial" w:cs="Arial"/>
                      <w:sz w:val="36"/>
                      <w:szCs w:val="36"/>
                    </w:rPr>
                    <w:alias w:val="Enter chemical name and concentration:"/>
                    <w:tag w:val="Enter chemical name and concentration:"/>
                    <w:id w:val="628595646"/>
                    <w:placeholder>
                      <w:docPart w:val="44D0C0C90BED49F9B31F8359415D9E29"/>
                    </w:placeholder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D0711B" w:rsidRPr="00E360BE">
                      <w:rPr>
                        <w:rStyle w:val="Style1"/>
                        <w:rFonts w:ascii="Arial" w:hAnsi="Arial" w:cs="Arial"/>
                        <w:sz w:val="36"/>
                        <w:szCs w:val="36"/>
                      </w:rPr>
                      <w:t>Potassium Cyanide, ≥98%</w:t>
                    </w:r>
                  </w:sdtContent>
                </w:sdt>
              </w:sdtContent>
            </w:sdt>
          </w:p>
          <w:p w:rsidR="00D0711B" w:rsidRPr="00E360BE" w:rsidRDefault="00CB79BD" w:rsidP="00D0711B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646708282"/>
                <w:placeholder>
                  <w:docPart w:val="7A3E6262A12E4F47866B9208078EF70E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711B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7486ABE" wp14:editId="1033D34B">
                      <wp:extent cx="365760" cy="365760"/>
                      <wp:effectExtent l="76200" t="76200" r="91440" b="9144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D0711B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F3D96AD" wp14:editId="68CA27B0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D0711B" w:rsidRPr="00C50CC8">
                  <w:t xml:space="preserve"> </w:t>
                </w:r>
                <w:r w:rsidR="00D0711B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E6177A9" wp14:editId="6C38575F">
                      <wp:extent cx="365760" cy="365760"/>
                      <wp:effectExtent l="76200" t="76200" r="91440" b="9144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D0711B" w:rsidRPr="00C50CC8">
                  <w:rPr>
                    <w:rFonts w:ascii="Arial" w:hAnsi="Arial" w:cs="Arial"/>
                    <w:noProof/>
                    <w:color w:val="0563C1" w:themeColor="hyperlink"/>
                    <w:sz w:val="14"/>
                    <w:szCs w:val="14"/>
                  </w:rPr>
                  <w:drawing>
                    <wp:inline distT="0" distB="0" distL="0" distR="0" wp14:anchorId="487CD491" wp14:editId="77F39EA8">
                      <wp:extent cx="548640" cy="548640"/>
                      <wp:effectExtent l="0" t="0" r="3810" b="3810"/>
                      <wp:docPr id="6" name="Picture 6" descr="https://www.osha.gov/dsg/hazcom/pictograms/imag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711B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CB79BD" w:rsidRPr="00CB79BD" w:rsidRDefault="00CB79BD" w:rsidP="00CB79BD">
            <w:pPr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  <w:r w:rsidRPr="00CB79BD">
              <w:rPr>
                <w:rFonts w:ascii="Arial" w:hAnsi="Arial" w:cs="Arial"/>
                <w:b/>
                <w:color w:val="FF0000"/>
              </w:rPr>
              <w:t>Danger</w:t>
            </w:r>
          </w:p>
          <w:p w:rsidR="00CB79BD" w:rsidRPr="001F1EF9" w:rsidRDefault="00CB79BD" w:rsidP="00CB79BD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CB79BD" w:rsidRPr="00B25425" w:rsidRDefault="00CB79BD" w:rsidP="00CB79B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May be corrosive to metals. </w:t>
            </w:r>
            <w:r w:rsidRPr="001F1EF9">
              <w:rPr>
                <w:rFonts w:ascii="Arial" w:hAnsi="Arial" w:cs="Arial"/>
                <w:b/>
                <w:sz w:val="14"/>
                <w:szCs w:val="14"/>
              </w:rPr>
              <w:t>Fatal if swallowed, in contact with skin, or if inhaled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25425">
              <w:rPr>
                <w:rFonts w:ascii="Arial" w:hAnsi="Arial" w:cs="Arial"/>
                <w:b/>
                <w:sz w:val="14"/>
                <w:szCs w:val="14"/>
              </w:rPr>
              <w:t>Causes damage to organs (heart, testes, brain) if swallowed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25425">
              <w:rPr>
                <w:rFonts w:ascii="Arial" w:hAnsi="Arial" w:cs="Arial"/>
                <w:b/>
                <w:sz w:val="14"/>
                <w:szCs w:val="14"/>
              </w:rPr>
              <w:t xml:space="preserve">Causes damage to organs (thyroid) through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prolonged or repeated exposure. </w:t>
            </w:r>
            <w:r w:rsidRPr="00B25425">
              <w:rPr>
                <w:rFonts w:ascii="Arial" w:hAnsi="Arial" w:cs="Arial"/>
                <w:b/>
                <w:sz w:val="14"/>
                <w:szCs w:val="14"/>
              </w:rPr>
              <w:t>Very toxic to aquatic life with long lasting effects.</w:t>
            </w:r>
          </w:p>
          <w:p w:rsidR="00CB79BD" w:rsidRPr="00E360BE" w:rsidRDefault="00CB79BD" w:rsidP="00CB79BD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B79BD" w:rsidRPr="001F1EF9" w:rsidRDefault="00CB79BD" w:rsidP="00CB79BD">
            <w:pPr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2" w:history="1">
              <w:r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CB79BD" w:rsidRPr="00CB79BD" w:rsidRDefault="00CB79BD" w:rsidP="00CB79BD">
            <w:pPr>
              <w:rPr>
                <w:rFonts w:ascii="Arial" w:hAnsi="Arial" w:cs="Arial"/>
                <w:sz w:val="14"/>
                <w:szCs w:val="14"/>
              </w:rPr>
            </w:pPr>
            <w:r w:rsidRPr="00CB79BD">
              <w:rPr>
                <w:rFonts w:ascii="Arial" w:hAnsi="Arial" w:cs="Arial"/>
                <w:sz w:val="14"/>
                <w:szCs w:val="14"/>
              </w:rPr>
              <w:t xml:space="preserve">Keep only in original container. Do not breathe dust/ fume/ gas/ mist/ </w:t>
            </w:r>
            <w:proofErr w:type="spellStart"/>
            <w:r w:rsidRPr="00CB79BD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CB79BD">
              <w:rPr>
                <w:rFonts w:ascii="Arial" w:hAnsi="Arial" w:cs="Arial"/>
                <w:sz w:val="14"/>
                <w:szCs w:val="14"/>
              </w:rPr>
              <w:t>/ spray. Do not get in eyes, on skin, or on clothing. Wash skin thoroughly after handling. Do not eat, drink or smoke when using this product. Use only outdoors or in a well-ventilated area. Avoid release to the environment. Wear protective gloves/ protective clothing. Wear respiratory protection. Remove/Take off immediately all contaminated clothing. Wash contaminated clothing before reuse. Absorb spillage to prevent material damage. Collect spillage. Store in a well-ventilated place. Keep container tightly closed. Store locked up. Store in corrosive resistant stainless steel container with a resistant inner liner. Dispose of contents/ container to an approved waste disposal plant.</w:t>
            </w:r>
          </w:p>
          <w:p w:rsidR="00CB79BD" w:rsidRPr="00CB79BD" w:rsidRDefault="00CB79BD" w:rsidP="00CB79B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B79BD" w:rsidRPr="00CB79BD" w:rsidRDefault="00CB79BD" w:rsidP="00CB79BD">
            <w:pPr>
              <w:rPr>
                <w:rFonts w:ascii="Arial" w:hAnsi="Arial" w:cs="Arial"/>
                <w:sz w:val="14"/>
                <w:szCs w:val="14"/>
              </w:rPr>
            </w:pPr>
            <w:r w:rsidRPr="00CB79B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 Rinse mouth.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Gently wash with plenty of soap and water.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CB79BD">
              <w:rPr>
                <w:rFonts w:ascii="Arial" w:hAnsi="Arial" w:cs="Arial"/>
                <w:sz w:val="14"/>
                <w:szCs w:val="14"/>
              </w:rPr>
              <w:t>: Call a poison Center or doctor/physician.</w:t>
            </w:r>
          </w:p>
          <w:p w:rsidR="00CB79BD" w:rsidRPr="001F1EF9" w:rsidRDefault="00CB79BD" w:rsidP="00CB79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1F1EF9">
              <w:rPr>
                <w:rFonts w:ascii="Arial" w:hAnsi="Arial" w:cs="Arial"/>
                <w:b/>
                <w:bCs/>
                <w:sz w:val="14"/>
                <w:szCs w:val="20"/>
              </w:rPr>
              <w:t>Hazards not otherwise classified (HNOC) or not covered by GHS:</w:t>
            </w:r>
          </w:p>
          <w:p w:rsidR="00CB79BD" w:rsidRPr="00CB79BD" w:rsidRDefault="00CB79BD" w:rsidP="00CB79BD">
            <w:pPr>
              <w:ind w:left="360" w:hanging="360"/>
              <w:contextualSpacing/>
              <w:rPr>
                <w:rStyle w:val="Style9"/>
                <w:rFonts w:ascii="Arial" w:hAnsi="Arial" w:cs="Arial"/>
                <w:sz w:val="8"/>
                <w:szCs w:val="14"/>
              </w:rPr>
            </w:pPr>
            <w:r w:rsidRPr="001F1EF9">
              <w:rPr>
                <w:rFonts w:ascii="Arial" w:hAnsi="Arial" w:cs="Arial"/>
                <w:b/>
                <w:sz w:val="14"/>
                <w:szCs w:val="20"/>
              </w:rPr>
              <w:t xml:space="preserve">         </w:t>
            </w:r>
            <w:r w:rsidRPr="00CB79BD">
              <w:rPr>
                <w:rFonts w:ascii="Arial" w:hAnsi="Arial" w:cs="Arial"/>
                <w:sz w:val="14"/>
                <w:szCs w:val="20"/>
              </w:rPr>
              <w:t>Contact with acids liberates very toxic gas.</w:t>
            </w:r>
          </w:p>
          <w:p w:rsidR="00CB79BD" w:rsidRDefault="00CB79BD" w:rsidP="00CB79BD">
            <w:pPr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B79BD" w:rsidRPr="001F1EF9" w:rsidRDefault="00CB79BD" w:rsidP="00CB79BD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814717593"/>
              <w:placeholder>
                <w:docPart w:val="ED4B88B8A8C94FD39CA68F7A944FE5DB"/>
              </w:placeholder>
            </w:sdtPr>
            <w:sdtEndPr>
              <w:rPr>
                <w:rStyle w:val="DefaultParagraphFont"/>
                <w:sz w:val="24"/>
              </w:rPr>
            </w:sdtEndPr>
            <w:sdtContent>
              <w:p w:rsidR="00CB79BD" w:rsidRPr="003739DE" w:rsidRDefault="00CB79BD" w:rsidP="00CB79B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Sigma-Aldrich</w:t>
                </w:r>
              </w:p>
              <w:p w:rsidR="00CB79BD" w:rsidRPr="003739DE" w:rsidRDefault="00CB79BD" w:rsidP="00CB79B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3050 Spruce Street</w:t>
                </w:r>
              </w:p>
              <w:p w:rsidR="00CB79BD" w:rsidRPr="003739DE" w:rsidRDefault="00CB79BD" w:rsidP="00CB79B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CB79BD" w:rsidRDefault="00CB79BD" w:rsidP="00CB79BD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9454EA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9454EA">
              <w:rPr>
                <w:rFonts w:ascii="Arial" w:hAnsi="Arial" w:cs="Arial"/>
                <w:b/>
                <w:sz w:val="14"/>
                <w:szCs w:val="14"/>
              </w:rPr>
              <w:t>(314) 776-</w:t>
            </w:r>
            <w:r>
              <w:rPr>
                <w:rFonts w:ascii="Arial" w:hAnsi="Arial" w:cs="Arial"/>
                <w:b/>
                <w:sz w:val="14"/>
                <w:szCs w:val="14"/>
              </w:rPr>
              <w:t>6555</w:t>
            </w: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CB79BD" w:rsidRDefault="00CB79BD" w:rsidP="00CB79BD">
            <w:pPr>
              <w:jc w:val="center"/>
              <w:rPr>
                <w:rStyle w:val="Style9"/>
                <w:rFonts w:ascii="Arial" w:hAnsi="Arial" w:cs="Arial"/>
                <w:szCs w:val="14"/>
              </w:rPr>
            </w:pPr>
          </w:p>
          <w:p w:rsidR="00CB79BD" w:rsidRPr="001F1EF9" w:rsidRDefault="00CB79BD" w:rsidP="00CB79BD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F0BEF" w:rsidRDefault="00BF0BEF" w:rsidP="00BF0BEF">
            <w:pPr>
              <w:spacing w:line="120" w:lineRule="exact"/>
              <w:ind w:left="126" w:right="126"/>
            </w:pPr>
          </w:p>
        </w:tc>
      </w:tr>
      <w:tr w:rsidR="00BF0BEF">
        <w:trPr>
          <w:cantSplit/>
          <w:trHeight w:hRule="exact" w:val="7200"/>
        </w:trPr>
        <w:tc>
          <w:tcPr>
            <w:tcW w:w="5040" w:type="dxa"/>
          </w:tcPr>
          <w:p w:rsidR="00D0711B" w:rsidRPr="00E360BE" w:rsidRDefault="00BF0BEF" w:rsidP="00D0711B">
            <w:pPr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525875925"/>
                <w:placeholder>
                  <w:docPart w:val="E969023049C34DBDA56A23704A5C32D5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sdt>
                  <w:sdtPr>
                    <w:rPr>
                      <w:rStyle w:val="Style1"/>
                      <w:rFonts w:ascii="Arial" w:hAnsi="Arial" w:cs="Arial"/>
                      <w:sz w:val="36"/>
                      <w:szCs w:val="36"/>
                    </w:rPr>
                    <w:alias w:val="Enter chemical name and concentration:"/>
                    <w:tag w:val="Enter chemical name and concentration:"/>
                    <w:id w:val="1488211848"/>
                    <w:placeholder>
                      <w:docPart w:val="197ABF7F6ED24EA88E0EFFC696C9C1FA"/>
                    </w:placeholder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D0711B" w:rsidRPr="00E360BE">
                      <w:rPr>
                        <w:rStyle w:val="Style1"/>
                        <w:rFonts w:ascii="Arial" w:hAnsi="Arial" w:cs="Arial"/>
                        <w:sz w:val="36"/>
                        <w:szCs w:val="36"/>
                      </w:rPr>
                      <w:t>Potassium Cyanide, ≥98%</w:t>
                    </w:r>
                  </w:sdtContent>
                </w:sdt>
              </w:sdtContent>
            </w:sdt>
          </w:p>
          <w:p w:rsidR="00D0711B" w:rsidRPr="00E360BE" w:rsidRDefault="00CB79BD" w:rsidP="00D0711B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2022667197"/>
                <w:placeholder>
                  <w:docPart w:val="DD9B9614B0E5495EA65F376639793288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711B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BE59792" wp14:editId="51F470A4">
                      <wp:extent cx="365760" cy="365760"/>
                      <wp:effectExtent l="76200" t="76200" r="91440" b="9144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D0711B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99221B1" wp14:editId="66233C2B">
                      <wp:extent cx="365760" cy="365760"/>
                      <wp:effectExtent l="76200" t="76200" r="91440" b="9144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D0711B" w:rsidRPr="00C50CC8">
                  <w:t xml:space="preserve"> </w:t>
                </w:r>
                <w:r w:rsidR="00D0711B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0C838A7" wp14:editId="4C32423F">
                      <wp:extent cx="365760" cy="365760"/>
                      <wp:effectExtent l="76200" t="76200" r="91440" b="9144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D0711B" w:rsidRPr="00C50CC8">
                  <w:rPr>
                    <w:rFonts w:ascii="Arial" w:hAnsi="Arial" w:cs="Arial"/>
                    <w:noProof/>
                    <w:color w:val="0563C1" w:themeColor="hyperlink"/>
                    <w:sz w:val="14"/>
                    <w:szCs w:val="14"/>
                  </w:rPr>
                  <w:drawing>
                    <wp:inline distT="0" distB="0" distL="0" distR="0" wp14:anchorId="3F245429" wp14:editId="6FBD8A99">
                      <wp:extent cx="548640" cy="548640"/>
                      <wp:effectExtent l="0" t="0" r="3810" b="3810"/>
                      <wp:docPr id="10" name="Picture 10" descr="https://www.osha.gov/dsg/hazcom/pictograms/imag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711B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CB79BD" w:rsidRPr="00CB79BD" w:rsidRDefault="00CB79BD" w:rsidP="00CB79BD">
            <w:pPr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  <w:r w:rsidRPr="00CB79BD">
              <w:rPr>
                <w:rFonts w:ascii="Arial" w:hAnsi="Arial" w:cs="Arial"/>
                <w:b/>
                <w:color w:val="FF0000"/>
              </w:rPr>
              <w:t>Danger</w:t>
            </w:r>
            <w:bookmarkStart w:id="0" w:name="_GoBack"/>
            <w:bookmarkEnd w:id="0"/>
          </w:p>
          <w:p w:rsidR="00CB79BD" w:rsidRPr="001F1EF9" w:rsidRDefault="00CB79BD" w:rsidP="00CB79BD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3" w:history="1">
              <w:r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CB79BD" w:rsidRPr="00B25425" w:rsidRDefault="00CB79BD" w:rsidP="00CB79B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May be corrosive to metals. </w:t>
            </w:r>
            <w:r w:rsidRPr="001F1EF9">
              <w:rPr>
                <w:rFonts w:ascii="Arial" w:hAnsi="Arial" w:cs="Arial"/>
                <w:b/>
                <w:sz w:val="14"/>
                <w:szCs w:val="14"/>
              </w:rPr>
              <w:t>Fatal if swallowed, in contact with skin, or if inhaled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25425">
              <w:rPr>
                <w:rFonts w:ascii="Arial" w:hAnsi="Arial" w:cs="Arial"/>
                <w:b/>
                <w:sz w:val="14"/>
                <w:szCs w:val="14"/>
              </w:rPr>
              <w:t>Causes damage to organs (heart, testes, brain) if swallowed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25425">
              <w:rPr>
                <w:rFonts w:ascii="Arial" w:hAnsi="Arial" w:cs="Arial"/>
                <w:b/>
                <w:sz w:val="14"/>
                <w:szCs w:val="14"/>
              </w:rPr>
              <w:t xml:space="preserve">Causes damage to organs (thyroid) through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prolonged or repeated exposure. </w:t>
            </w:r>
            <w:r w:rsidRPr="00B25425">
              <w:rPr>
                <w:rFonts w:ascii="Arial" w:hAnsi="Arial" w:cs="Arial"/>
                <w:b/>
                <w:sz w:val="14"/>
                <w:szCs w:val="14"/>
              </w:rPr>
              <w:t>Very toxic to aquatic life with long lasting effects.</w:t>
            </w:r>
          </w:p>
          <w:p w:rsidR="00CB79BD" w:rsidRPr="00E360BE" w:rsidRDefault="00CB79BD" w:rsidP="00CB79BD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B79BD" w:rsidRPr="001F1EF9" w:rsidRDefault="00CB79BD" w:rsidP="00CB79BD">
            <w:pPr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4" w:history="1">
              <w:r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CB79BD" w:rsidRPr="00CB79BD" w:rsidRDefault="00CB79BD" w:rsidP="00CB79BD">
            <w:pPr>
              <w:rPr>
                <w:rFonts w:ascii="Arial" w:hAnsi="Arial" w:cs="Arial"/>
                <w:sz w:val="14"/>
                <w:szCs w:val="14"/>
              </w:rPr>
            </w:pPr>
            <w:r w:rsidRPr="00CB79BD">
              <w:rPr>
                <w:rFonts w:ascii="Arial" w:hAnsi="Arial" w:cs="Arial"/>
                <w:sz w:val="14"/>
                <w:szCs w:val="14"/>
              </w:rPr>
              <w:t xml:space="preserve">Keep only in original container. Do not breathe dust/ fume/ gas/ mist/ </w:t>
            </w:r>
            <w:proofErr w:type="spellStart"/>
            <w:r w:rsidRPr="00CB79BD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CB79BD">
              <w:rPr>
                <w:rFonts w:ascii="Arial" w:hAnsi="Arial" w:cs="Arial"/>
                <w:sz w:val="14"/>
                <w:szCs w:val="14"/>
              </w:rPr>
              <w:t>/ spray. Do not get in eyes, on skin, or on clothing. Wash skin thoroughly after handling. Do not eat, drink or smoke when using this product. Use only outdoors or in a well-ventilated area. Avoid release to the environment. Wear protective gloves/ protective clothing. Wear respiratory protection. Remove/Take off immediately all contaminated clothing. Wash contaminated clothing before reuse. Absorb spillage to prevent material damage. Collect spillage. Store in a well-ventilated place. Keep container tightly closed. Store locked up. Store in corrosive resistant stainless steel container with a resistant inner liner. Dispose of contents/ container to an approved waste disposal plant.</w:t>
            </w:r>
          </w:p>
          <w:p w:rsidR="00CB79BD" w:rsidRPr="00CB79BD" w:rsidRDefault="00CB79BD" w:rsidP="00CB79B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B79BD" w:rsidRPr="00CB79BD" w:rsidRDefault="00CB79BD" w:rsidP="00CB79BD">
            <w:pPr>
              <w:rPr>
                <w:rFonts w:ascii="Arial" w:hAnsi="Arial" w:cs="Arial"/>
                <w:sz w:val="14"/>
                <w:szCs w:val="14"/>
              </w:rPr>
            </w:pPr>
            <w:r w:rsidRPr="00CB79B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 Rinse mouth.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Gently wash with plenty of soap and water.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CB79BD">
              <w:rPr>
                <w:rFonts w:ascii="Arial" w:hAnsi="Arial" w:cs="Arial"/>
                <w:sz w:val="14"/>
                <w:szCs w:val="14"/>
              </w:rPr>
              <w:t>: Call a poison Center or doctor/physician.</w:t>
            </w:r>
          </w:p>
          <w:p w:rsidR="00CB79BD" w:rsidRPr="001F1EF9" w:rsidRDefault="00CB79BD" w:rsidP="00CB79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1F1EF9">
              <w:rPr>
                <w:rFonts w:ascii="Arial" w:hAnsi="Arial" w:cs="Arial"/>
                <w:b/>
                <w:bCs/>
                <w:sz w:val="14"/>
                <w:szCs w:val="20"/>
              </w:rPr>
              <w:t>Hazards not otherwise classified (HNOC) or not covered by GHS:</w:t>
            </w:r>
          </w:p>
          <w:p w:rsidR="00CB79BD" w:rsidRPr="00CB79BD" w:rsidRDefault="00CB79BD" w:rsidP="00CB79BD">
            <w:pPr>
              <w:ind w:left="360" w:hanging="360"/>
              <w:contextualSpacing/>
              <w:rPr>
                <w:rStyle w:val="Style9"/>
                <w:rFonts w:ascii="Arial" w:hAnsi="Arial" w:cs="Arial"/>
                <w:sz w:val="8"/>
                <w:szCs w:val="14"/>
              </w:rPr>
            </w:pPr>
            <w:r w:rsidRPr="001F1EF9">
              <w:rPr>
                <w:rFonts w:ascii="Arial" w:hAnsi="Arial" w:cs="Arial"/>
                <w:b/>
                <w:sz w:val="14"/>
                <w:szCs w:val="20"/>
              </w:rPr>
              <w:t xml:space="preserve">         </w:t>
            </w:r>
            <w:r w:rsidRPr="00CB79BD">
              <w:rPr>
                <w:rFonts w:ascii="Arial" w:hAnsi="Arial" w:cs="Arial"/>
                <w:sz w:val="14"/>
                <w:szCs w:val="20"/>
              </w:rPr>
              <w:t>Contact with acids liberates very toxic gas.</w:t>
            </w:r>
          </w:p>
          <w:p w:rsidR="00CB79BD" w:rsidRDefault="00CB79BD" w:rsidP="00CB79BD">
            <w:pPr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B79BD" w:rsidRPr="001F1EF9" w:rsidRDefault="00CB79BD" w:rsidP="00CB79BD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799650704"/>
              <w:placeholder>
                <w:docPart w:val="A751E12F0C9245B49B2C5DCB41410D07"/>
              </w:placeholder>
            </w:sdtPr>
            <w:sdtEndPr>
              <w:rPr>
                <w:rStyle w:val="DefaultParagraphFont"/>
                <w:sz w:val="24"/>
              </w:rPr>
            </w:sdtEndPr>
            <w:sdtContent>
              <w:p w:rsidR="00CB79BD" w:rsidRPr="003739DE" w:rsidRDefault="00CB79BD" w:rsidP="00CB79B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Sigma-Aldrich</w:t>
                </w:r>
              </w:p>
              <w:p w:rsidR="00CB79BD" w:rsidRPr="003739DE" w:rsidRDefault="00CB79BD" w:rsidP="00CB79B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3050 Spruce Street</w:t>
                </w:r>
              </w:p>
              <w:p w:rsidR="00CB79BD" w:rsidRPr="003739DE" w:rsidRDefault="00CB79BD" w:rsidP="00CB79B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CB79BD" w:rsidRDefault="00CB79BD" w:rsidP="00CB79BD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9454EA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9454EA">
              <w:rPr>
                <w:rFonts w:ascii="Arial" w:hAnsi="Arial" w:cs="Arial"/>
                <w:b/>
                <w:sz w:val="14"/>
                <w:szCs w:val="14"/>
              </w:rPr>
              <w:t>(314) 776-</w:t>
            </w:r>
            <w:r>
              <w:rPr>
                <w:rFonts w:ascii="Arial" w:hAnsi="Arial" w:cs="Arial"/>
                <w:b/>
                <w:sz w:val="14"/>
                <w:szCs w:val="14"/>
              </w:rPr>
              <w:t>6555</w:t>
            </w: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CB79BD" w:rsidRDefault="00CB79BD" w:rsidP="00CB79BD">
            <w:pPr>
              <w:jc w:val="center"/>
              <w:rPr>
                <w:rStyle w:val="Style9"/>
                <w:rFonts w:ascii="Arial" w:hAnsi="Arial" w:cs="Arial"/>
                <w:szCs w:val="14"/>
              </w:rPr>
            </w:pPr>
          </w:p>
          <w:p w:rsidR="00CB79BD" w:rsidRPr="001F1EF9" w:rsidRDefault="00CB79BD" w:rsidP="00CB79BD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F0BEF" w:rsidRDefault="00BF0BEF" w:rsidP="00BF0BEF">
            <w:pPr>
              <w:spacing w:line="120" w:lineRule="exact"/>
              <w:ind w:left="126" w:right="126"/>
            </w:pPr>
          </w:p>
        </w:tc>
        <w:tc>
          <w:tcPr>
            <w:tcW w:w="720" w:type="dxa"/>
          </w:tcPr>
          <w:p w:rsidR="00BF0BEF" w:rsidRDefault="00BF0BEF" w:rsidP="00BF0BEF">
            <w:pPr>
              <w:ind w:left="126" w:right="126"/>
            </w:pPr>
          </w:p>
        </w:tc>
        <w:tc>
          <w:tcPr>
            <w:tcW w:w="5040" w:type="dxa"/>
          </w:tcPr>
          <w:p w:rsidR="00D0711B" w:rsidRPr="00E360BE" w:rsidRDefault="00BF0BEF" w:rsidP="00D0711B">
            <w:pPr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275533954"/>
                <w:placeholder>
                  <w:docPart w:val="A00590D06D7C4D2DAD88FB7B1FE41F10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sdt>
                  <w:sdtPr>
                    <w:rPr>
                      <w:rStyle w:val="Style1"/>
                      <w:rFonts w:ascii="Arial" w:hAnsi="Arial" w:cs="Arial"/>
                      <w:sz w:val="36"/>
                      <w:szCs w:val="36"/>
                    </w:rPr>
                    <w:alias w:val="Enter chemical name and concentration:"/>
                    <w:tag w:val="Enter chemical name and concentration:"/>
                    <w:id w:val="-317662546"/>
                    <w:placeholder>
                      <w:docPart w:val="F54AEEE760314C28A116D0A3BC26AF33"/>
                    </w:placeholder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D0711B" w:rsidRPr="00E360BE">
                      <w:rPr>
                        <w:rStyle w:val="Style1"/>
                        <w:rFonts w:ascii="Arial" w:hAnsi="Arial" w:cs="Arial"/>
                        <w:sz w:val="36"/>
                        <w:szCs w:val="36"/>
                      </w:rPr>
                      <w:t>Potassium Cyanide, ≥98%</w:t>
                    </w:r>
                  </w:sdtContent>
                </w:sdt>
              </w:sdtContent>
            </w:sdt>
          </w:p>
          <w:p w:rsidR="00D0711B" w:rsidRPr="00E360BE" w:rsidRDefault="00CB79BD" w:rsidP="00D0711B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400440274"/>
                <w:placeholder>
                  <w:docPart w:val="5C8DE980706A4D8AAFEDBAD195314F58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711B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BE59792" wp14:editId="51F470A4">
                      <wp:extent cx="365760" cy="365760"/>
                      <wp:effectExtent l="76200" t="76200" r="91440" b="9144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D0711B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99221B1" wp14:editId="66233C2B">
                      <wp:extent cx="365760" cy="365760"/>
                      <wp:effectExtent l="76200" t="76200" r="91440" b="9144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D0711B" w:rsidRPr="00C50CC8">
                  <w:t xml:space="preserve"> </w:t>
                </w:r>
                <w:r w:rsidR="00D0711B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0C838A7" wp14:editId="4C32423F">
                      <wp:extent cx="365760" cy="365760"/>
                      <wp:effectExtent l="76200" t="76200" r="91440" b="9144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D0711B" w:rsidRPr="00C50CC8">
                  <w:rPr>
                    <w:rFonts w:ascii="Arial" w:hAnsi="Arial" w:cs="Arial"/>
                    <w:noProof/>
                    <w:color w:val="0563C1" w:themeColor="hyperlink"/>
                    <w:sz w:val="14"/>
                    <w:szCs w:val="14"/>
                  </w:rPr>
                  <w:drawing>
                    <wp:inline distT="0" distB="0" distL="0" distR="0" wp14:anchorId="3F245429" wp14:editId="6FBD8A99">
                      <wp:extent cx="548640" cy="548640"/>
                      <wp:effectExtent l="0" t="0" r="3810" b="3810"/>
                      <wp:docPr id="15" name="Picture 15" descr="https://www.osha.gov/dsg/hazcom/pictograms/imag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711B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CB79BD" w:rsidRPr="00CB79BD" w:rsidRDefault="00CB79BD" w:rsidP="00CB79BD">
            <w:pPr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  <w:r w:rsidRPr="00CB79BD">
              <w:rPr>
                <w:rFonts w:ascii="Arial" w:hAnsi="Arial" w:cs="Arial"/>
                <w:b/>
                <w:color w:val="FF0000"/>
              </w:rPr>
              <w:t>Danger</w:t>
            </w:r>
          </w:p>
          <w:p w:rsidR="00CB79BD" w:rsidRPr="001F1EF9" w:rsidRDefault="00CB79BD" w:rsidP="00CB79BD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5" w:history="1">
              <w:r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CB79BD" w:rsidRPr="00B25425" w:rsidRDefault="00CB79BD" w:rsidP="00CB79B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May be corrosive to metals. </w:t>
            </w:r>
            <w:r w:rsidRPr="001F1EF9">
              <w:rPr>
                <w:rFonts w:ascii="Arial" w:hAnsi="Arial" w:cs="Arial"/>
                <w:b/>
                <w:sz w:val="14"/>
                <w:szCs w:val="14"/>
              </w:rPr>
              <w:t>Fatal if swallowed, in contact with skin, or if inhaled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25425">
              <w:rPr>
                <w:rFonts w:ascii="Arial" w:hAnsi="Arial" w:cs="Arial"/>
                <w:b/>
                <w:sz w:val="14"/>
                <w:szCs w:val="14"/>
              </w:rPr>
              <w:t>Causes damage to organs (heart, testes, brain) if swallowed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25425">
              <w:rPr>
                <w:rFonts w:ascii="Arial" w:hAnsi="Arial" w:cs="Arial"/>
                <w:b/>
                <w:sz w:val="14"/>
                <w:szCs w:val="14"/>
              </w:rPr>
              <w:t xml:space="preserve">Causes damage to organs (thyroid) through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prolonged or repeated exposure. </w:t>
            </w:r>
            <w:r w:rsidRPr="00B25425">
              <w:rPr>
                <w:rFonts w:ascii="Arial" w:hAnsi="Arial" w:cs="Arial"/>
                <w:b/>
                <w:sz w:val="14"/>
                <w:szCs w:val="14"/>
              </w:rPr>
              <w:t>Very toxic to aquatic life with long lasting effects.</w:t>
            </w:r>
          </w:p>
          <w:p w:rsidR="00CB79BD" w:rsidRPr="00E360BE" w:rsidRDefault="00CB79BD" w:rsidP="00CB79BD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B79BD" w:rsidRPr="001F1EF9" w:rsidRDefault="00CB79BD" w:rsidP="00CB79BD">
            <w:pPr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6" w:history="1">
              <w:r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F1EF9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CB79BD" w:rsidRPr="00CB79BD" w:rsidRDefault="00CB79BD" w:rsidP="00CB79BD">
            <w:pPr>
              <w:rPr>
                <w:rFonts w:ascii="Arial" w:hAnsi="Arial" w:cs="Arial"/>
                <w:sz w:val="14"/>
                <w:szCs w:val="14"/>
              </w:rPr>
            </w:pPr>
            <w:r w:rsidRPr="00CB79BD">
              <w:rPr>
                <w:rFonts w:ascii="Arial" w:hAnsi="Arial" w:cs="Arial"/>
                <w:sz w:val="14"/>
                <w:szCs w:val="14"/>
              </w:rPr>
              <w:t xml:space="preserve">Keep only in original container. Do not breathe dust/ fume/ gas/ mist/ </w:t>
            </w:r>
            <w:proofErr w:type="spellStart"/>
            <w:r w:rsidRPr="00CB79BD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CB79BD">
              <w:rPr>
                <w:rFonts w:ascii="Arial" w:hAnsi="Arial" w:cs="Arial"/>
                <w:sz w:val="14"/>
                <w:szCs w:val="14"/>
              </w:rPr>
              <w:t>/ spray. Do not get in eyes, on skin, or on clothing. Wash skin thoroughly after handling. Do not eat, drink or smoke when using this product. Use only outdoors or in a well-ventilated area. Avoid release to the environment. Wear protective gloves/ protective clothing. Wear respiratory protection. Remove/Take off immediately all contaminated clothing. Wash contaminated clothing before reuse. Absorb spillage to prevent material damage. Collect spillage. Store in a well-ventilated place. Keep container tightly closed. Store locked up. Store in corrosive resistant stainless steel container with a resistant inner liner. Dispose of contents/ container to an approved waste disposal plant.</w:t>
            </w:r>
          </w:p>
          <w:p w:rsidR="00CB79BD" w:rsidRPr="00CB79BD" w:rsidRDefault="00CB79BD" w:rsidP="00CB79BD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B79BD" w:rsidRPr="00CB79BD" w:rsidRDefault="00CB79BD" w:rsidP="00CB79BD">
            <w:pPr>
              <w:rPr>
                <w:rFonts w:ascii="Arial" w:hAnsi="Arial" w:cs="Arial"/>
                <w:sz w:val="14"/>
                <w:szCs w:val="14"/>
              </w:rPr>
            </w:pPr>
            <w:r w:rsidRPr="00CB79B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 Rinse mouth.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Gently wash with plenty of soap and water.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CB79BD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79BD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CB79BD">
              <w:rPr>
                <w:rFonts w:ascii="Arial" w:hAnsi="Arial" w:cs="Arial"/>
                <w:sz w:val="14"/>
                <w:szCs w:val="14"/>
              </w:rPr>
              <w:t>: Call a poison Center or doctor/physician.</w:t>
            </w:r>
          </w:p>
          <w:p w:rsidR="00CB79BD" w:rsidRPr="001F1EF9" w:rsidRDefault="00CB79BD" w:rsidP="00CB79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1F1EF9">
              <w:rPr>
                <w:rFonts w:ascii="Arial" w:hAnsi="Arial" w:cs="Arial"/>
                <w:b/>
                <w:bCs/>
                <w:sz w:val="14"/>
                <w:szCs w:val="20"/>
              </w:rPr>
              <w:t>Hazards not otherwise classified (HNOC) or not covered by GHS:</w:t>
            </w:r>
          </w:p>
          <w:p w:rsidR="00CB79BD" w:rsidRPr="00CB79BD" w:rsidRDefault="00CB79BD" w:rsidP="00CB79BD">
            <w:pPr>
              <w:ind w:left="360" w:hanging="360"/>
              <w:contextualSpacing/>
              <w:rPr>
                <w:rStyle w:val="Style9"/>
                <w:rFonts w:ascii="Arial" w:hAnsi="Arial" w:cs="Arial"/>
                <w:sz w:val="8"/>
                <w:szCs w:val="14"/>
              </w:rPr>
            </w:pPr>
            <w:r w:rsidRPr="001F1EF9">
              <w:rPr>
                <w:rFonts w:ascii="Arial" w:hAnsi="Arial" w:cs="Arial"/>
                <w:b/>
                <w:sz w:val="14"/>
                <w:szCs w:val="20"/>
              </w:rPr>
              <w:t xml:space="preserve">         </w:t>
            </w:r>
            <w:r w:rsidRPr="00CB79BD">
              <w:rPr>
                <w:rFonts w:ascii="Arial" w:hAnsi="Arial" w:cs="Arial"/>
                <w:sz w:val="14"/>
                <w:szCs w:val="20"/>
              </w:rPr>
              <w:t>Contact with acids liberates very toxic gas.</w:t>
            </w:r>
          </w:p>
          <w:p w:rsidR="00CB79BD" w:rsidRDefault="00CB79BD" w:rsidP="00CB79BD">
            <w:pPr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B79BD" w:rsidRPr="001F1EF9" w:rsidRDefault="00CB79BD" w:rsidP="00CB79BD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297681365"/>
              <w:placeholder>
                <w:docPart w:val="D23A6A8A796545AA8F21D1562D37F3F3"/>
              </w:placeholder>
            </w:sdtPr>
            <w:sdtEndPr>
              <w:rPr>
                <w:rStyle w:val="DefaultParagraphFont"/>
                <w:sz w:val="24"/>
              </w:rPr>
            </w:sdtEndPr>
            <w:sdtContent>
              <w:p w:rsidR="00CB79BD" w:rsidRPr="003739DE" w:rsidRDefault="00CB79BD" w:rsidP="00CB79B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Sigma-Aldrich</w:t>
                </w:r>
              </w:p>
              <w:p w:rsidR="00CB79BD" w:rsidRPr="003739DE" w:rsidRDefault="00CB79BD" w:rsidP="00CB79B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3050 Spruce Street</w:t>
                </w:r>
              </w:p>
              <w:p w:rsidR="00CB79BD" w:rsidRPr="003739DE" w:rsidRDefault="00CB79BD" w:rsidP="00CB79BD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3739DE">
                  <w:rPr>
                    <w:rFonts w:ascii="Arial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CB79BD" w:rsidRDefault="00CB79BD" w:rsidP="00CB79BD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9454EA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9454EA">
              <w:rPr>
                <w:rFonts w:ascii="Arial" w:hAnsi="Arial" w:cs="Arial"/>
                <w:b/>
                <w:sz w:val="14"/>
                <w:szCs w:val="14"/>
              </w:rPr>
              <w:t>(314) 776-</w:t>
            </w:r>
            <w:r>
              <w:rPr>
                <w:rFonts w:ascii="Arial" w:hAnsi="Arial" w:cs="Arial"/>
                <w:b/>
                <w:sz w:val="14"/>
                <w:szCs w:val="14"/>
              </w:rPr>
              <w:t>6555</w:t>
            </w: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CB79BD" w:rsidRDefault="00CB79BD" w:rsidP="00CB79BD">
            <w:pPr>
              <w:jc w:val="center"/>
              <w:rPr>
                <w:rStyle w:val="Style9"/>
                <w:rFonts w:ascii="Arial" w:hAnsi="Arial" w:cs="Arial"/>
                <w:szCs w:val="14"/>
              </w:rPr>
            </w:pPr>
          </w:p>
          <w:p w:rsidR="00CB79BD" w:rsidRPr="001F1EF9" w:rsidRDefault="00CB79BD" w:rsidP="00CB79BD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1F1EF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BF0BEF" w:rsidRDefault="00BF0BEF" w:rsidP="00BF0BEF">
            <w:pPr>
              <w:spacing w:line="120" w:lineRule="exact"/>
              <w:ind w:left="126" w:right="126"/>
            </w:pPr>
          </w:p>
        </w:tc>
      </w:tr>
    </w:tbl>
    <w:p w:rsidR="00BF0BEF" w:rsidRPr="00BF0BEF" w:rsidRDefault="00BF0BEF" w:rsidP="00BF0BEF">
      <w:pPr>
        <w:ind w:left="126" w:right="126"/>
        <w:rPr>
          <w:vanish/>
        </w:rPr>
      </w:pPr>
    </w:p>
    <w:sectPr w:rsidR="00BF0BEF" w:rsidRPr="00BF0BEF" w:rsidSect="00BF0BEF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40E7"/>
    <w:multiLevelType w:val="hybridMultilevel"/>
    <w:tmpl w:val="576A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EF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F1EF9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2E7A19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7726F"/>
    <w:rsid w:val="00AA559F"/>
    <w:rsid w:val="00AA7506"/>
    <w:rsid w:val="00AD350E"/>
    <w:rsid w:val="00B13F9E"/>
    <w:rsid w:val="00B22B6C"/>
    <w:rsid w:val="00B25425"/>
    <w:rsid w:val="00B46121"/>
    <w:rsid w:val="00B509EF"/>
    <w:rsid w:val="00B60700"/>
    <w:rsid w:val="00B625B8"/>
    <w:rsid w:val="00BA0FA2"/>
    <w:rsid w:val="00BC5B40"/>
    <w:rsid w:val="00BF0BEF"/>
    <w:rsid w:val="00BF6275"/>
    <w:rsid w:val="00C16C82"/>
    <w:rsid w:val="00C272E7"/>
    <w:rsid w:val="00C34A2A"/>
    <w:rsid w:val="00C50CC8"/>
    <w:rsid w:val="00C63F1E"/>
    <w:rsid w:val="00C86935"/>
    <w:rsid w:val="00CB3D33"/>
    <w:rsid w:val="00CB79BD"/>
    <w:rsid w:val="00CC3E4E"/>
    <w:rsid w:val="00CD174C"/>
    <w:rsid w:val="00CF6CC6"/>
    <w:rsid w:val="00D0711B"/>
    <w:rsid w:val="00D55715"/>
    <w:rsid w:val="00D66954"/>
    <w:rsid w:val="00D81000"/>
    <w:rsid w:val="00D84395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E171-10D9-4C2C-A1A2-5A72F18F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DefaultParagraphFont"/>
    <w:uiPriority w:val="1"/>
    <w:rsid w:val="00BF0BEF"/>
    <w:rPr>
      <w:rFonts w:ascii="Calibri" w:hAnsi="Calibri"/>
      <w:sz w:val="14"/>
      <w:u w:val="none"/>
    </w:rPr>
  </w:style>
  <w:style w:type="character" w:customStyle="1" w:styleId="Style1">
    <w:name w:val="Style1"/>
    <w:basedOn w:val="DefaultParagraphFont"/>
    <w:uiPriority w:val="1"/>
    <w:rsid w:val="00BF0BEF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BF0BEF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BF0BEF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BF0BEF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BF0BEF"/>
    <w:rPr>
      <w:b/>
      <w:color w:val="FF0000"/>
    </w:rPr>
  </w:style>
  <w:style w:type="paragraph" w:styleId="ListParagraph">
    <w:name w:val="List Paragraph"/>
    <w:basedOn w:val="Normal"/>
    <w:uiPriority w:val="34"/>
    <w:qFormat/>
    <w:rsid w:val="00BF0BEF"/>
    <w:pPr>
      <w:spacing w:line="120" w:lineRule="exact"/>
      <w:ind w:left="720"/>
      <w:contextualSpacing/>
    </w:pPr>
    <w:rPr>
      <w:rFonts w:asciiTheme="minorHAnsi" w:eastAsiaTheme="minorEastAsia" w:hAnsiTheme="minorHAnsi"/>
      <w:sz w:val="22"/>
    </w:rPr>
  </w:style>
  <w:style w:type="character" w:customStyle="1" w:styleId="Style10">
    <w:name w:val="Style10"/>
    <w:basedOn w:val="DefaultParagraphFont"/>
    <w:uiPriority w:val="1"/>
    <w:rsid w:val="001F1EF9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afety.duke.edu/ohs/documents/H-Statements%20-%20template.docx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afety.duke.edu/ohs/documents/P-Statements%20-%20template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fety.duke.edu/ohs/documents/P-Statements%20-%20template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afety.duke.edu/ohs/documents/H-Statements%20-%20template.docx" TargetMode="External"/><Relationship Id="rId10" Type="http://schemas.openxmlformats.org/officeDocument/2006/relationships/hyperlink" Target="http://www.safety.duke.edu/ohs/documents/P-Statements%20-%20template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hyperlink" Target="http://www.safety.duke.edu/ohs/documents/P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E7E663FF614101855047C05041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2C973-9164-490D-B09F-A3212B4BF1DB}"/>
      </w:docPartPr>
      <w:docPartBody>
        <w:p w:rsidR="007E7734" w:rsidRDefault="00D16762" w:rsidP="00D16762">
          <w:pPr>
            <w:pStyle w:val="AFE7E663FF614101855047C050412E93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7D6339CFA8440E78F9FC9FE8CFD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32FC-0E52-43D1-A2DC-711C7F35AF4D}"/>
      </w:docPartPr>
      <w:docPartBody>
        <w:p w:rsidR="007E7734" w:rsidRDefault="00D16762" w:rsidP="00D16762">
          <w:pPr>
            <w:pStyle w:val="27D6339CFA8440E78F9FC9FE8CFDF87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39135C0E7C4145D78A6E575D97F5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E9C1-1E9F-41A8-A739-5CB82715D82A}"/>
      </w:docPartPr>
      <w:docPartBody>
        <w:p w:rsidR="007E7734" w:rsidRDefault="00D16762" w:rsidP="00D16762">
          <w:pPr>
            <w:pStyle w:val="39135C0E7C4145D78A6E575D97F54C4F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DCBA374BA4F24D0C98A53BCD2BE1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532F-24D5-456C-A872-C933C0544839}"/>
      </w:docPartPr>
      <w:docPartBody>
        <w:p w:rsidR="007E7734" w:rsidRDefault="00D16762" w:rsidP="00D16762">
          <w:pPr>
            <w:pStyle w:val="DCBA374BA4F24D0C98A53BCD2BE1461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FC7F48F4A784967998158577C7EF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25DF-FB3D-4317-8F0C-FB1FF5E3E3C6}"/>
      </w:docPartPr>
      <w:docPartBody>
        <w:p w:rsidR="007E7734" w:rsidRDefault="00D16762" w:rsidP="00D16762">
          <w:pPr>
            <w:pStyle w:val="7FC7F48F4A784967998158577C7EFF5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4D0C0C90BED49F9B31F8359415D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1BEC-5700-42F7-8E7A-CFF454DEB9D0}"/>
      </w:docPartPr>
      <w:docPartBody>
        <w:p w:rsidR="007E7734" w:rsidRDefault="00D16762" w:rsidP="00D16762">
          <w:pPr>
            <w:pStyle w:val="44D0C0C90BED49F9B31F8359415D9E29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A3E6262A12E4F47866B9208078EF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A641-8900-44DA-9827-0305B0C3123F}"/>
      </w:docPartPr>
      <w:docPartBody>
        <w:p w:rsidR="007E7734" w:rsidRDefault="00D16762" w:rsidP="00D16762">
          <w:pPr>
            <w:pStyle w:val="7A3E6262A12E4F47866B9208078EF70E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E969023049C34DBDA56A23704A5C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67B9-BA68-45E4-B443-8F5C2C0E3A3E}"/>
      </w:docPartPr>
      <w:docPartBody>
        <w:p w:rsidR="007E7734" w:rsidRDefault="00D16762" w:rsidP="00D16762">
          <w:pPr>
            <w:pStyle w:val="E969023049C34DBDA56A23704A5C32D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97ABF7F6ED24EA88E0EFFC696C9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ED86-376F-49D3-838C-A905C42B3CFC}"/>
      </w:docPartPr>
      <w:docPartBody>
        <w:p w:rsidR="007E7734" w:rsidRDefault="00D16762" w:rsidP="00D16762">
          <w:pPr>
            <w:pStyle w:val="197ABF7F6ED24EA88E0EFFC696C9C1F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D9B9614B0E5495EA65F37663979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4D7FA-18CD-4765-80F4-B06B3A3BADA9}"/>
      </w:docPartPr>
      <w:docPartBody>
        <w:p w:rsidR="007E7734" w:rsidRDefault="00D16762" w:rsidP="00D16762">
          <w:pPr>
            <w:pStyle w:val="DD9B9614B0E5495EA65F376639793288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A00590D06D7C4D2DAD88FB7B1FE4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230F-4979-44FF-8FB3-5342DF06F513}"/>
      </w:docPartPr>
      <w:docPartBody>
        <w:p w:rsidR="007E7734" w:rsidRDefault="00D16762" w:rsidP="00D16762">
          <w:pPr>
            <w:pStyle w:val="A00590D06D7C4D2DAD88FB7B1FE41F1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F54AEEE760314C28A116D0A3BC26A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1876-1F7D-4791-BC51-076775BF1993}"/>
      </w:docPartPr>
      <w:docPartBody>
        <w:p w:rsidR="007E7734" w:rsidRDefault="00D16762" w:rsidP="00D16762">
          <w:pPr>
            <w:pStyle w:val="F54AEEE760314C28A116D0A3BC26AF33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5C8DE980706A4D8AAFEDBAD195314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FBED-1E2B-4916-A70F-E19EB916A012}"/>
      </w:docPartPr>
      <w:docPartBody>
        <w:p w:rsidR="007E7734" w:rsidRDefault="00D16762" w:rsidP="00D16762">
          <w:pPr>
            <w:pStyle w:val="5C8DE980706A4D8AAFEDBAD195314F58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ED4B88B8A8C94FD39CA68F7A944F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F0DA-48D5-429C-A4CE-802DC0B53F4F}"/>
      </w:docPartPr>
      <w:docPartBody>
        <w:p w:rsidR="00000000" w:rsidRDefault="007E7734" w:rsidP="007E7734">
          <w:pPr>
            <w:pStyle w:val="ED4B88B8A8C94FD39CA68F7A944FE5D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751E12F0C9245B49B2C5DCB4141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AB24-4FA0-41D8-8C66-E0D8B36F6E6E}"/>
      </w:docPartPr>
      <w:docPartBody>
        <w:p w:rsidR="00000000" w:rsidRDefault="007E7734" w:rsidP="007E7734">
          <w:pPr>
            <w:pStyle w:val="A751E12F0C9245B49B2C5DCB41410D0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23A6A8A796545AA8F21D1562D37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CC28-1B21-4F1C-9576-405D7C5117A6}"/>
      </w:docPartPr>
      <w:docPartBody>
        <w:p w:rsidR="00000000" w:rsidRDefault="007E7734" w:rsidP="007E7734">
          <w:pPr>
            <w:pStyle w:val="D23A6A8A796545AA8F21D1562D37F3F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62"/>
    <w:rsid w:val="007E7734"/>
    <w:rsid w:val="00D1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734"/>
    <w:rPr>
      <w:color w:val="808080"/>
    </w:rPr>
  </w:style>
  <w:style w:type="paragraph" w:customStyle="1" w:styleId="AFE7E663FF614101855047C050412E93">
    <w:name w:val="AFE7E663FF614101855047C050412E93"/>
    <w:rsid w:val="00D16762"/>
  </w:style>
  <w:style w:type="paragraph" w:customStyle="1" w:styleId="27D6339CFA8440E78F9FC9FE8CFDF87D">
    <w:name w:val="27D6339CFA8440E78F9FC9FE8CFDF87D"/>
    <w:rsid w:val="00D16762"/>
  </w:style>
  <w:style w:type="paragraph" w:customStyle="1" w:styleId="39135C0E7C4145D78A6E575D97F54C4F">
    <w:name w:val="39135C0E7C4145D78A6E575D97F54C4F"/>
    <w:rsid w:val="00D16762"/>
  </w:style>
  <w:style w:type="paragraph" w:customStyle="1" w:styleId="9BCCB065C6D149A19B7B062420391926">
    <w:name w:val="9BCCB065C6D149A19B7B062420391926"/>
    <w:rsid w:val="00D16762"/>
  </w:style>
  <w:style w:type="paragraph" w:customStyle="1" w:styleId="DCBA374BA4F24D0C98A53BCD2BE14618">
    <w:name w:val="DCBA374BA4F24D0C98A53BCD2BE14618"/>
    <w:rsid w:val="00D16762"/>
  </w:style>
  <w:style w:type="paragraph" w:customStyle="1" w:styleId="7FC7F48F4A784967998158577C7EFF54">
    <w:name w:val="7FC7F48F4A784967998158577C7EFF54"/>
    <w:rsid w:val="00D16762"/>
  </w:style>
  <w:style w:type="paragraph" w:customStyle="1" w:styleId="44D0C0C90BED49F9B31F8359415D9E29">
    <w:name w:val="44D0C0C90BED49F9B31F8359415D9E29"/>
    <w:rsid w:val="00D16762"/>
  </w:style>
  <w:style w:type="paragraph" w:customStyle="1" w:styleId="7A3E6262A12E4F47866B9208078EF70E">
    <w:name w:val="7A3E6262A12E4F47866B9208078EF70E"/>
    <w:rsid w:val="00D16762"/>
  </w:style>
  <w:style w:type="paragraph" w:customStyle="1" w:styleId="014FC5AF543C4B768950F34CD4EA670B">
    <w:name w:val="014FC5AF543C4B768950F34CD4EA670B"/>
    <w:rsid w:val="00D16762"/>
  </w:style>
  <w:style w:type="paragraph" w:customStyle="1" w:styleId="B756BFFFFA7A4C6C87F2C07C566BA49A">
    <w:name w:val="B756BFFFFA7A4C6C87F2C07C566BA49A"/>
    <w:rsid w:val="00D16762"/>
  </w:style>
  <w:style w:type="paragraph" w:customStyle="1" w:styleId="E969023049C34DBDA56A23704A5C32D5">
    <w:name w:val="E969023049C34DBDA56A23704A5C32D5"/>
    <w:rsid w:val="00D16762"/>
  </w:style>
  <w:style w:type="paragraph" w:customStyle="1" w:styleId="197ABF7F6ED24EA88E0EFFC696C9C1FA">
    <w:name w:val="197ABF7F6ED24EA88E0EFFC696C9C1FA"/>
    <w:rsid w:val="00D16762"/>
  </w:style>
  <w:style w:type="paragraph" w:customStyle="1" w:styleId="DD9B9614B0E5495EA65F376639793288">
    <w:name w:val="DD9B9614B0E5495EA65F376639793288"/>
    <w:rsid w:val="00D16762"/>
  </w:style>
  <w:style w:type="paragraph" w:customStyle="1" w:styleId="36990D72D5EA439E83314001072FF4A3">
    <w:name w:val="36990D72D5EA439E83314001072FF4A3"/>
    <w:rsid w:val="00D16762"/>
  </w:style>
  <w:style w:type="paragraph" w:customStyle="1" w:styleId="5E5A1C91466C4238AAD936F56D6E836F">
    <w:name w:val="5E5A1C91466C4238AAD936F56D6E836F"/>
    <w:rsid w:val="00D16762"/>
  </w:style>
  <w:style w:type="paragraph" w:customStyle="1" w:styleId="A00590D06D7C4D2DAD88FB7B1FE41F10">
    <w:name w:val="A00590D06D7C4D2DAD88FB7B1FE41F10"/>
    <w:rsid w:val="00D16762"/>
  </w:style>
  <w:style w:type="paragraph" w:customStyle="1" w:styleId="F54AEEE760314C28A116D0A3BC26AF33">
    <w:name w:val="F54AEEE760314C28A116D0A3BC26AF33"/>
    <w:rsid w:val="00D16762"/>
  </w:style>
  <w:style w:type="paragraph" w:customStyle="1" w:styleId="5C8DE980706A4D8AAFEDBAD195314F58">
    <w:name w:val="5C8DE980706A4D8AAFEDBAD195314F58"/>
    <w:rsid w:val="00D16762"/>
  </w:style>
  <w:style w:type="paragraph" w:customStyle="1" w:styleId="C4B6F0CCBE1549FCAC339E68D8B504A9">
    <w:name w:val="C4B6F0CCBE1549FCAC339E68D8B504A9"/>
    <w:rsid w:val="00D16762"/>
  </w:style>
  <w:style w:type="paragraph" w:customStyle="1" w:styleId="E8A9742227BC4EAF908BA6C3A541D6DD">
    <w:name w:val="E8A9742227BC4EAF908BA6C3A541D6DD"/>
    <w:rsid w:val="00D16762"/>
  </w:style>
  <w:style w:type="paragraph" w:customStyle="1" w:styleId="ED4B88B8A8C94FD39CA68F7A944FE5DB">
    <w:name w:val="ED4B88B8A8C94FD39CA68F7A944FE5DB"/>
    <w:rsid w:val="007E7734"/>
  </w:style>
  <w:style w:type="paragraph" w:customStyle="1" w:styleId="A751E12F0C9245B49B2C5DCB41410D07">
    <w:name w:val="A751E12F0C9245B49B2C5DCB41410D07"/>
    <w:rsid w:val="007E7734"/>
  </w:style>
  <w:style w:type="paragraph" w:customStyle="1" w:styleId="D23A6A8A796545AA8F21D1562D37F3F3">
    <w:name w:val="D23A6A8A796545AA8F21D1562D37F3F3"/>
    <w:rsid w:val="007E7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8</cp:revision>
  <dcterms:created xsi:type="dcterms:W3CDTF">2015-07-13T17:08:00Z</dcterms:created>
  <dcterms:modified xsi:type="dcterms:W3CDTF">2015-08-12T18:42:00Z</dcterms:modified>
</cp:coreProperties>
</file>